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D" w:rsidRDefault="0060193D" w:rsidP="00114F2C">
      <w:pPr>
        <w:spacing w:after="120"/>
        <w:rPr>
          <w:lang w:val="uk-UA"/>
        </w:rPr>
      </w:pPr>
    </w:p>
    <w:p w:rsidR="00E0695B" w:rsidRDefault="00E0695B" w:rsidP="001A0AEE">
      <w:pPr>
        <w:spacing w:after="120"/>
        <w:jc w:val="center"/>
        <w:rPr>
          <w:b/>
          <w:sz w:val="28"/>
          <w:szCs w:val="28"/>
          <w:lang w:val="uk-UA"/>
        </w:rPr>
      </w:pPr>
      <w:r w:rsidRPr="00E0695B">
        <w:rPr>
          <w:b/>
          <w:sz w:val="28"/>
          <w:szCs w:val="28"/>
          <w:lang w:val="uk-UA"/>
        </w:rPr>
        <w:t xml:space="preserve">ЗАВДАННЯ ІІ МОДУЛЮ </w:t>
      </w:r>
      <w:r w:rsidR="008B1BEB">
        <w:rPr>
          <w:b/>
          <w:sz w:val="28"/>
          <w:szCs w:val="28"/>
          <w:lang w:val="uk-UA"/>
        </w:rPr>
        <w:t>(3</w:t>
      </w:r>
      <w:r w:rsidR="001A0AEE">
        <w:rPr>
          <w:b/>
          <w:sz w:val="28"/>
          <w:szCs w:val="28"/>
          <w:lang w:val="uk-UA"/>
        </w:rPr>
        <w:t xml:space="preserve"> КУРС</w:t>
      </w:r>
      <w:r w:rsidR="001A0AEE" w:rsidRPr="00E0695B">
        <w:rPr>
          <w:b/>
          <w:sz w:val="28"/>
          <w:szCs w:val="28"/>
          <w:lang w:val="uk-UA"/>
        </w:rPr>
        <w:t xml:space="preserve"> </w:t>
      </w:r>
      <w:r w:rsidR="008B1BEB">
        <w:rPr>
          <w:b/>
          <w:sz w:val="28"/>
          <w:szCs w:val="28"/>
          <w:lang w:val="uk-UA"/>
        </w:rPr>
        <w:t xml:space="preserve">СВО </w:t>
      </w:r>
      <w:r w:rsidRPr="00E0695B">
        <w:rPr>
          <w:b/>
          <w:sz w:val="28"/>
          <w:szCs w:val="28"/>
          <w:lang w:val="uk-UA"/>
        </w:rPr>
        <w:t>«</w:t>
      </w:r>
      <w:r w:rsidR="008B1BEB">
        <w:rPr>
          <w:b/>
          <w:sz w:val="28"/>
          <w:szCs w:val="28"/>
          <w:lang w:val="uk-UA"/>
        </w:rPr>
        <w:t>БАКАЛАВ</w:t>
      </w:r>
      <w:r w:rsidRPr="00E0695B">
        <w:rPr>
          <w:b/>
          <w:sz w:val="28"/>
          <w:szCs w:val="28"/>
          <w:lang w:val="uk-UA"/>
        </w:rPr>
        <w:t>Р»</w:t>
      </w:r>
      <w:r w:rsidR="001A0AEE">
        <w:rPr>
          <w:b/>
          <w:sz w:val="28"/>
          <w:szCs w:val="28"/>
          <w:lang w:val="uk-UA"/>
        </w:rPr>
        <w:t>)</w:t>
      </w:r>
      <w:r w:rsidR="001A0AEE" w:rsidRPr="001A0AEE">
        <w:rPr>
          <w:b/>
          <w:sz w:val="28"/>
          <w:szCs w:val="28"/>
          <w:lang w:val="uk-UA"/>
        </w:rPr>
        <w:t xml:space="preserve"> </w:t>
      </w:r>
    </w:p>
    <w:p w:rsidR="00E0695B" w:rsidRPr="00E0695B" w:rsidRDefault="00E0695B" w:rsidP="00E0695B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ДИСЦИПЛІНА «ПРО</w:t>
      </w:r>
      <w:r w:rsidR="00E02333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КТУВАННЯ» 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BC1943" w:rsidP="00095B3D">
      <w:pPr>
        <w:spacing w:after="120"/>
        <w:rPr>
          <w:b/>
          <w:color w:val="FF0000"/>
          <w:lang w:val="uk-UA"/>
        </w:rPr>
      </w:pPr>
      <w:r>
        <w:rPr>
          <w:b/>
          <w:lang w:val="uk-UA"/>
        </w:rPr>
        <w:t>МЕТА</w:t>
      </w:r>
      <w:r w:rsidR="00F26733" w:rsidRPr="00A26FF7">
        <w:rPr>
          <w:b/>
          <w:lang w:val="uk-UA"/>
        </w:rPr>
        <w:t xml:space="preserve"> ДИСЦИПЛІНИ</w:t>
      </w:r>
      <w:r w:rsidR="006E6153" w:rsidRPr="00A26FF7">
        <w:rPr>
          <w:b/>
          <w:lang w:val="uk-UA"/>
        </w:rPr>
        <w:t xml:space="preserve"> </w:t>
      </w:r>
      <w:r w:rsidR="001A66B4">
        <w:rPr>
          <w:b/>
          <w:lang w:val="uk-UA"/>
        </w:rPr>
        <w:t>(ІІ модуль)</w:t>
      </w:r>
    </w:p>
    <w:p w:rsidR="00E0695B" w:rsidRPr="00E0695B" w:rsidRDefault="005F4217" w:rsidP="00095B3D">
      <w:pPr>
        <w:jc w:val="both"/>
        <w:rPr>
          <w:lang w:val="uk-UA"/>
        </w:rPr>
      </w:pPr>
      <w:r w:rsidRPr="00E0695B">
        <w:rPr>
          <w:lang w:val="uk-UA"/>
        </w:rPr>
        <w:t>Дисципліна</w:t>
      </w:r>
      <w:r w:rsidR="00E0695B" w:rsidRPr="00E0695B">
        <w:rPr>
          <w:rFonts w:ascii="Arial" w:hAnsi="Arial" w:cs="Arial"/>
          <w:lang w:val="uk-UA"/>
        </w:rPr>
        <w:t xml:space="preserve"> </w:t>
      </w:r>
      <w:r w:rsidR="00317541">
        <w:rPr>
          <w:lang w:val="uk-UA"/>
        </w:rPr>
        <w:t>«Про</w:t>
      </w:r>
      <w:r w:rsidR="00E02333">
        <w:rPr>
          <w:lang w:val="uk-UA"/>
        </w:rPr>
        <w:t>є</w:t>
      </w:r>
      <w:r w:rsidR="00317541">
        <w:rPr>
          <w:lang w:val="uk-UA"/>
        </w:rPr>
        <w:t>ктування» (3</w:t>
      </w:r>
      <w:r w:rsidR="00BC1943">
        <w:rPr>
          <w:lang w:val="uk-UA"/>
        </w:rPr>
        <w:t xml:space="preserve"> курс СВО «</w:t>
      </w:r>
      <w:r w:rsidR="00317541">
        <w:rPr>
          <w:lang w:val="uk-UA"/>
        </w:rPr>
        <w:t>Бакалав</w:t>
      </w:r>
      <w:r w:rsidR="00BC1943">
        <w:rPr>
          <w:lang w:val="uk-UA"/>
        </w:rPr>
        <w:t xml:space="preserve">р») передбачає </w:t>
      </w:r>
      <w:r w:rsidR="00D76817" w:rsidRPr="00D76817">
        <w:rPr>
          <w:lang w:val="uk-UA"/>
        </w:rPr>
        <w:t>(</w:t>
      </w:r>
      <w:r w:rsidR="00D76817">
        <w:rPr>
          <w:lang w:val="uk-UA"/>
        </w:rPr>
        <w:t>дистанційне</w:t>
      </w:r>
      <w:r w:rsidR="00D76817" w:rsidRPr="00D76817">
        <w:rPr>
          <w:lang w:val="uk-UA"/>
        </w:rPr>
        <w:t xml:space="preserve">) </w:t>
      </w:r>
      <w:r w:rsidR="00BC1943">
        <w:rPr>
          <w:lang w:val="uk-UA"/>
        </w:rPr>
        <w:t xml:space="preserve">теоретичне обґрунтування </w:t>
      </w:r>
      <w:r w:rsidR="001A66B4">
        <w:rPr>
          <w:lang w:val="uk-UA"/>
        </w:rPr>
        <w:t xml:space="preserve">студентами </w:t>
      </w:r>
      <w:r w:rsidR="00BC1943">
        <w:rPr>
          <w:lang w:val="uk-UA"/>
        </w:rPr>
        <w:t>аспектів завдання за темою «</w:t>
      </w:r>
      <w:r w:rsidR="00317541">
        <w:rPr>
          <w:lang w:val="uk-UA"/>
        </w:rPr>
        <w:t>Ескізний проект інтер’єру ресторану</w:t>
      </w:r>
      <w:r w:rsidR="00BC1943">
        <w:rPr>
          <w:lang w:val="uk-UA"/>
        </w:rPr>
        <w:t>»  для подальшого</w:t>
      </w:r>
      <w:r w:rsidR="00E0695B" w:rsidRPr="00E0695B">
        <w:rPr>
          <w:lang w:val="uk-UA"/>
        </w:rPr>
        <w:t xml:space="preserve"> практичного вирішення ескізної дизайнерської пропозиції</w:t>
      </w:r>
      <w:r w:rsidR="00DA1195">
        <w:rPr>
          <w:lang w:val="uk-UA"/>
        </w:rPr>
        <w:t>.</w:t>
      </w:r>
      <w:r w:rsidR="00E0695B" w:rsidRPr="00E0695B">
        <w:rPr>
          <w:lang w:val="uk-UA"/>
        </w:rPr>
        <w:t xml:space="preserve"> </w:t>
      </w:r>
      <w:r w:rsidR="00DA1195">
        <w:rPr>
          <w:lang w:val="uk-UA"/>
        </w:rPr>
        <w:t xml:space="preserve">При виконанні завдання необхідно </w:t>
      </w:r>
      <w:r w:rsidR="00E0695B" w:rsidRPr="00E0695B">
        <w:rPr>
          <w:rStyle w:val="tlid-translation"/>
          <w:lang w:val="uk-UA"/>
        </w:rPr>
        <w:t xml:space="preserve">ефективно використовувати </w:t>
      </w:r>
      <w:r w:rsidR="00DA1195">
        <w:rPr>
          <w:rStyle w:val="tlid-translation"/>
          <w:lang w:val="uk-UA"/>
        </w:rPr>
        <w:t xml:space="preserve">знання, що отримані під час самостійної роботи: сучасні </w:t>
      </w:r>
      <w:r w:rsidR="00CA0EFE">
        <w:rPr>
          <w:rStyle w:val="tlid-translation"/>
          <w:lang w:val="uk-UA"/>
        </w:rPr>
        <w:t xml:space="preserve">оздоблювальні </w:t>
      </w:r>
      <w:r w:rsidR="00E0695B" w:rsidRPr="00E0695B">
        <w:rPr>
          <w:rStyle w:val="tlid-translation"/>
          <w:lang w:val="uk-UA"/>
        </w:rPr>
        <w:t>матеріали, конструкції, технології при розробці інтер’єрних рішень; проводити додаткові дослідження, пов'язані з пошуком вдосконалення</w:t>
      </w:r>
      <w:r w:rsidR="00E0695B" w:rsidRPr="00E0695B">
        <w:rPr>
          <w:lang w:val="uk-UA"/>
        </w:rPr>
        <w:t xml:space="preserve"> </w:t>
      </w:r>
      <w:r w:rsidR="00E0695B" w:rsidRPr="00E0695B">
        <w:rPr>
          <w:rStyle w:val="tlid-translation"/>
          <w:lang w:val="uk-UA"/>
        </w:rPr>
        <w:t>екологічних, композиційно-художніх, технологічних  та  інших якостей предметно-просторового середовища.</w:t>
      </w:r>
    </w:p>
    <w:p w:rsidR="008D411C" w:rsidRPr="00DC448D" w:rsidRDefault="008D411C" w:rsidP="00095B3D">
      <w:pPr>
        <w:jc w:val="both"/>
        <w:rPr>
          <w:lang w:val="uk-UA"/>
        </w:rPr>
      </w:pPr>
    </w:p>
    <w:p w:rsidR="00AD6142" w:rsidRPr="00A26FF7" w:rsidRDefault="004D337B" w:rsidP="00AD6142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КОМУНІКАЦІЯ З ВИКЛАДАЧАМИ</w:t>
      </w:r>
    </w:p>
    <w:p w:rsidR="00D76817" w:rsidRDefault="004D337B" w:rsidP="004D337B">
      <w:pPr>
        <w:spacing w:line="276" w:lineRule="auto"/>
        <w:jc w:val="both"/>
        <w:rPr>
          <w:lang w:val="uk-UA"/>
        </w:rPr>
      </w:pPr>
      <w:r>
        <w:rPr>
          <w:lang w:val="uk-UA"/>
        </w:rPr>
        <w:t>О</w:t>
      </w:r>
      <w:r w:rsidR="00AD6142" w:rsidRPr="00A26FF7">
        <w:rPr>
          <w:lang w:val="uk-UA"/>
        </w:rPr>
        <w:t>фіційним каналом комунікації з викладач</w:t>
      </w:r>
      <w:r>
        <w:rPr>
          <w:lang w:val="uk-UA"/>
        </w:rPr>
        <w:t>ами</w:t>
      </w:r>
      <w:r w:rsidR="00AD6142" w:rsidRPr="00A26FF7">
        <w:rPr>
          <w:lang w:val="uk-UA"/>
        </w:rPr>
        <w:t xml:space="preserve"> є</w:t>
      </w:r>
      <w:r w:rsidR="00AD6142">
        <w:rPr>
          <w:lang w:val="uk-UA"/>
        </w:rPr>
        <w:t xml:space="preserve"> </w:t>
      </w:r>
      <w:r w:rsidR="00AD6142" w:rsidRPr="00314D22">
        <w:t>електронні листи</w:t>
      </w:r>
      <w:r w:rsidR="00AD6142">
        <w:t xml:space="preserve"> </w:t>
      </w:r>
      <w:r w:rsidR="00AD6142" w:rsidRPr="00314D22">
        <w:t xml:space="preserve"> </w:t>
      </w:r>
      <w:r w:rsidR="00AD6142">
        <w:rPr>
          <w:lang w:val="uk-UA"/>
        </w:rPr>
        <w:t>(</w:t>
      </w:r>
      <w:r w:rsidR="00AD6142" w:rsidRPr="00314D22">
        <w:t>тільки у робочі дні</w:t>
      </w:r>
      <w:r w:rsidR="00AD6142">
        <w:rPr>
          <w:lang w:val="uk-UA"/>
        </w:rPr>
        <w:t xml:space="preserve"> до 18-00)</w:t>
      </w:r>
      <w:r w:rsidR="00AD6142" w:rsidRPr="00314D22">
        <w:t xml:space="preserve">. </w:t>
      </w:r>
      <w:r w:rsidR="00FC152B" w:rsidRPr="00E357FE">
        <w:rPr>
          <w:lang w:val="uk-UA"/>
        </w:rPr>
        <w:t>Свої навчальні матеріали, ілюстрації</w:t>
      </w:r>
      <w:r w:rsidR="00CA0EFE">
        <w:rPr>
          <w:lang w:val="uk-UA"/>
        </w:rPr>
        <w:t xml:space="preserve">, пошукові ескізи, концепцію </w:t>
      </w:r>
      <w:r w:rsidR="00FC152B" w:rsidRPr="00E357FE">
        <w:rPr>
          <w:lang w:val="uk-UA"/>
        </w:rPr>
        <w:t xml:space="preserve"> </w:t>
      </w:r>
      <w:r w:rsidR="00D76817">
        <w:rPr>
          <w:lang w:val="uk-UA"/>
        </w:rPr>
        <w:t xml:space="preserve">тощо </w:t>
      </w:r>
      <w:r w:rsidR="00FC152B" w:rsidRPr="00E357FE">
        <w:rPr>
          <w:lang w:val="uk-UA"/>
        </w:rPr>
        <w:t>можна за</w:t>
      </w:r>
      <w:r w:rsidR="00CA0EFE">
        <w:rPr>
          <w:lang w:val="uk-UA"/>
        </w:rPr>
        <w:t>вантажити для консультації</w:t>
      </w:r>
      <w:r w:rsidR="00FC152B" w:rsidRPr="00E357FE">
        <w:rPr>
          <w:lang w:val="uk-UA"/>
        </w:rPr>
        <w:t xml:space="preserve"> за </w:t>
      </w:r>
      <w:r w:rsidR="00D76817">
        <w:rPr>
          <w:lang w:val="uk-UA"/>
        </w:rPr>
        <w:t xml:space="preserve">електронною адресою: </w:t>
      </w:r>
    </w:p>
    <w:p w:rsidR="00FC152B" w:rsidRPr="00D76817" w:rsidRDefault="0094044F" w:rsidP="00095B3D">
      <w:pPr>
        <w:jc w:val="both"/>
        <w:rPr>
          <w:lang w:val="uk-UA"/>
        </w:rPr>
      </w:pPr>
      <w:hyperlink r:id="rId7" w:history="1">
        <w:r w:rsidR="00D76817" w:rsidRPr="00B405B3">
          <w:rPr>
            <w:rStyle w:val="af2"/>
            <w:lang w:val="en-US"/>
          </w:rPr>
          <w:t>svkdesignsvk</w:t>
        </w:r>
        <w:r w:rsidR="00D76817" w:rsidRPr="00D76817">
          <w:rPr>
            <w:rStyle w:val="af2"/>
            <w:lang w:val="uk-UA"/>
          </w:rPr>
          <w:t>@</w:t>
        </w:r>
        <w:r w:rsidR="00D76817" w:rsidRPr="00B405B3">
          <w:rPr>
            <w:rStyle w:val="af2"/>
            <w:lang w:val="en-US"/>
          </w:rPr>
          <w:t>gmail</w:t>
        </w:r>
        <w:r w:rsidR="00D76817" w:rsidRPr="00D76817">
          <w:rPr>
            <w:rStyle w:val="af2"/>
            <w:lang w:val="uk-UA"/>
          </w:rPr>
          <w:t>.</w:t>
        </w:r>
        <w:r w:rsidR="00D76817" w:rsidRPr="00B405B3">
          <w:rPr>
            <w:rStyle w:val="af2"/>
            <w:lang w:val="en-US"/>
          </w:rPr>
          <w:t>com</w:t>
        </w:r>
      </w:hyperlink>
    </w:p>
    <w:p w:rsidR="008833FD" w:rsidRDefault="008833FD" w:rsidP="00095B3D">
      <w:pPr>
        <w:spacing w:after="120"/>
        <w:rPr>
          <w:lang w:val="uk-UA"/>
        </w:rPr>
      </w:pPr>
    </w:p>
    <w:p w:rsidR="00864436" w:rsidRPr="008B1BEB" w:rsidRDefault="000A0CE8" w:rsidP="00095B3D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864436" w:rsidRDefault="00864436" w:rsidP="00095B3D">
      <w:pPr>
        <w:jc w:val="both"/>
        <w:rPr>
          <w:rFonts w:ascii="Arial" w:hAnsi="Arial" w:cs="Arial"/>
          <w:lang w:val="uk-UA"/>
        </w:rPr>
      </w:pPr>
      <w:r w:rsidRPr="00864436">
        <w:rPr>
          <w:rStyle w:val="tlid-translation"/>
          <w:rFonts w:cs="Arial"/>
          <w:b/>
          <w:lang w:val="uk-UA"/>
        </w:rPr>
        <w:t>Завдання</w:t>
      </w:r>
      <w:r w:rsidRPr="00864436">
        <w:rPr>
          <w:rStyle w:val="tlid-translation"/>
          <w:rFonts w:cs="Arial"/>
          <w:lang w:val="uk-UA"/>
        </w:rPr>
        <w:t xml:space="preserve"> освоєння дисципліни (</w:t>
      </w:r>
      <w:r w:rsidR="00086D02">
        <w:rPr>
          <w:rStyle w:val="tlid-translation"/>
          <w:rFonts w:cs="Arial"/>
          <w:lang w:val="uk-UA"/>
        </w:rPr>
        <w:t xml:space="preserve">ІІ </w:t>
      </w:r>
      <w:r w:rsidRPr="00864436">
        <w:rPr>
          <w:rStyle w:val="tlid-translation"/>
          <w:rFonts w:cs="Arial"/>
          <w:lang w:val="uk-UA"/>
        </w:rPr>
        <w:t>модуля):</w:t>
      </w:r>
    </w:p>
    <w:p w:rsidR="00864436" w:rsidRPr="00864436" w:rsidRDefault="00864436" w:rsidP="00095B3D">
      <w:pPr>
        <w:jc w:val="both"/>
        <w:rPr>
          <w:rStyle w:val="tlid-translation"/>
          <w:rFonts w:cs="Arial"/>
          <w:lang w:val="uk-UA"/>
        </w:rPr>
      </w:pPr>
      <w:r w:rsidRPr="00864436">
        <w:rPr>
          <w:rStyle w:val="tlid-translation"/>
          <w:rFonts w:cs="Arial"/>
          <w:lang w:val="uk-UA"/>
        </w:rPr>
        <w:t xml:space="preserve">- на </w:t>
      </w:r>
      <w:r w:rsidR="00086D02">
        <w:rPr>
          <w:rStyle w:val="tlid-translation"/>
          <w:rFonts w:cs="Arial"/>
          <w:lang w:val="uk-UA"/>
        </w:rPr>
        <w:t>основі комплексного підходу</w:t>
      </w:r>
      <w:r w:rsidRPr="00864436">
        <w:rPr>
          <w:rStyle w:val="tlid-translation"/>
          <w:rFonts w:cs="Arial"/>
          <w:lang w:val="uk-UA"/>
        </w:rPr>
        <w:t>, враховуючи соціальні, функціональні, економічні, екологічні та естети</w:t>
      </w:r>
      <w:r w:rsidR="00764340">
        <w:rPr>
          <w:rStyle w:val="tlid-translation"/>
          <w:rFonts w:cs="Arial"/>
          <w:lang w:val="uk-UA"/>
        </w:rPr>
        <w:t>чні аспекти подальше здійснення проектної</w:t>
      </w:r>
      <w:r w:rsidRPr="00864436">
        <w:rPr>
          <w:rStyle w:val="tlid-translation"/>
          <w:rFonts w:cs="Arial"/>
          <w:lang w:val="uk-UA"/>
        </w:rPr>
        <w:t xml:space="preserve"> </w:t>
      </w:r>
      <w:r w:rsidR="00764340">
        <w:rPr>
          <w:rStyle w:val="tlid-translation"/>
          <w:rFonts w:cs="Arial"/>
          <w:lang w:val="uk-UA"/>
        </w:rPr>
        <w:t>пропозиції</w:t>
      </w:r>
      <w:r w:rsidRPr="00864436">
        <w:rPr>
          <w:rStyle w:val="tlid-translation"/>
          <w:rFonts w:cs="Arial"/>
          <w:lang w:val="uk-UA"/>
        </w:rPr>
        <w:t xml:space="preserve"> інтер’єрів</w:t>
      </w:r>
      <w:r w:rsidR="00764340">
        <w:rPr>
          <w:rStyle w:val="tlid-translation"/>
          <w:rFonts w:cs="Arial"/>
          <w:lang w:val="uk-UA"/>
        </w:rPr>
        <w:t xml:space="preserve"> кафе (ресторанів).</w:t>
      </w:r>
    </w:p>
    <w:p w:rsidR="00764340" w:rsidRDefault="00764340" w:rsidP="00B17991">
      <w:pPr>
        <w:spacing w:after="120" w:line="276" w:lineRule="auto"/>
        <w:rPr>
          <w:rStyle w:val="tlid-translation"/>
          <w:rFonts w:cs="Arial"/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146C49" w:rsidRPr="00A26FF7">
        <w:rPr>
          <w:b/>
          <w:lang w:val="uk-UA"/>
        </w:rPr>
        <w:t>ДИСЦИПЛІНИ</w:t>
      </w:r>
      <w:r w:rsidR="00367460">
        <w:rPr>
          <w:b/>
          <w:lang w:val="uk-UA"/>
        </w:rPr>
        <w:t xml:space="preserve"> (ДИСТАНЦІЙНІ ЗАНЯТТЯ)</w:t>
      </w:r>
    </w:p>
    <w:p w:rsidR="003D168A" w:rsidRDefault="002F5F92" w:rsidP="00E31CA3">
      <w:pPr>
        <w:pStyle w:val="af3"/>
        <w:spacing w:line="240" w:lineRule="auto"/>
        <w:ind w:left="0"/>
        <w:rPr>
          <w:sz w:val="24"/>
          <w:szCs w:val="24"/>
          <w:lang w:val="uk-UA"/>
        </w:rPr>
      </w:pPr>
      <w:r w:rsidRPr="00326EA6">
        <w:rPr>
          <w:sz w:val="24"/>
          <w:szCs w:val="24"/>
          <w:lang w:val="uk-UA"/>
        </w:rPr>
        <w:t xml:space="preserve">Теми розкриваються шляхом </w:t>
      </w:r>
      <w:r w:rsidR="00367460">
        <w:rPr>
          <w:sz w:val="24"/>
          <w:szCs w:val="24"/>
          <w:lang w:val="uk-UA"/>
        </w:rPr>
        <w:t>дистанційних</w:t>
      </w:r>
      <w:r w:rsidRPr="00326EA6">
        <w:rPr>
          <w:sz w:val="24"/>
          <w:szCs w:val="24"/>
          <w:lang w:val="uk-UA"/>
        </w:rPr>
        <w:t xml:space="preserve"> за</w:t>
      </w:r>
      <w:r w:rsidR="0088743F" w:rsidRPr="00326EA6">
        <w:rPr>
          <w:sz w:val="24"/>
          <w:szCs w:val="24"/>
          <w:lang w:val="uk-UA"/>
        </w:rPr>
        <w:t>нят</w:t>
      </w:r>
      <w:r w:rsidR="00367460">
        <w:rPr>
          <w:sz w:val="24"/>
          <w:szCs w:val="24"/>
          <w:lang w:val="uk-UA"/>
        </w:rPr>
        <w:t xml:space="preserve">ь у відповідності до наданого графіку виконання робочих етапів. </w:t>
      </w:r>
      <w:r w:rsidR="0088743F" w:rsidRPr="00326EA6">
        <w:rPr>
          <w:sz w:val="24"/>
          <w:szCs w:val="24"/>
          <w:lang w:val="uk-UA"/>
        </w:rPr>
        <w:t xml:space="preserve"> Самостійна </w:t>
      </w:r>
      <w:r w:rsidR="00ED7EAD">
        <w:rPr>
          <w:sz w:val="24"/>
          <w:szCs w:val="24"/>
          <w:lang w:val="uk-UA"/>
        </w:rPr>
        <w:t xml:space="preserve">(дистанційна) </w:t>
      </w:r>
      <w:r w:rsidR="0088743F" w:rsidRPr="00326EA6">
        <w:rPr>
          <w:sz w:val="24"/>
          <w:szCs w:val="24"/>
          <w:lang w:val="uk-UA"/>
        </w:rPr>
        <w:t xml:space="preserve">робота спрямована на закріплення </w:t>
      </w:r>
      <w:r w:rsidR="00ED7EAD">
        <w:rPr>
          <w:sz w:val="24"/>
          <w:szCs w:val="24"/>
          <w:lang w:val="uk-UA"/>
        </w:rPr>
        <w:t xml:space="preserve">попередніх </w:t>
      </w:r>
      <w:r w:rsidR="0088743F" w:rsidRPr="00326EA6">
        <w:rPr>
          <w:sz w:val="24"/>
          <w:szCs w:val="24"/>
          <w:lang w:val="uk-UA"/>
        </w:rPr>
        <w:t xml:space="preserve">лекційних тем. </w:t>
      </w:r>
      <w:r w:rsidR="00ED7EAD">
        <w:rPr>
          <w:sz w:val="24"/>
          <w:szCs w:val="24"/>
          <w:lang w:val="uk-UA"/>
        </w:rPr>
        <w:t xml:space="preserve"> </w:t>
      </w:r>
      <w:r w:rsidR="0088743F" w:rsidRPr="00326EA6">
        <w:rPr>
          <w:sz w:val="24"/>
          <w:szCs w:val="24"/>
          <w:lang w:val="uk-UA"/>
        </w:rPr>
        <w:t>Зміст самостійної роботи</w:t>
      </w:r>
      <w:r w:rsidR="00FC5D68">
        <w:rPr>
          <w:sz w:val="24"/>
          <w:szCs w:val="24"/>
          <w:lang w:val="uk-UA"/>
        </w:rPr>
        <w:t xml:space="preserve"> ІІ модулю </w:t>
      </w:r>
      <w:r w:rsidR="0088743F" w:rsidRPr="00326EA6">
        <w:rPr>
          <w:sz w:val="24"/>
          <w:szCs w:val="24"/>
          <w:lang w:val="uk-UA"/>
        </w:rPr>
        <w:t xml:space="preserve"> складає </w:t>
      </w:r>
      <w:r w:rsidR="00FC5D68">
        <w:rPr>
          <w:sz w:val="24"/>
          <w:szCs w:val="24"/>
          <w:lang w:val="uk-UA"/>
        </w:rPr>
        <w:t>уточнення проектної концепції, розробку образного рішення, уточнення кольорового рішення</w:t>
      </w:r>
      <w:r w:rsidR="00F61E39">
        <w:rPr>
          <w:sz w:val="24"/>
          <w:szCs w:val="24"/>
          <w:lang w:val="uk-UA"/>
        </w:rPr>
        <w:t>, загальну композиції подачі проектної пропозиції</w:t>
      </w:r>
      <w:r w:rsidR="00FC5D68">
        <w:rPr>
          <w:sz w:val="24"/>
          <w:szCs w:val="24"/>
          <w:lang w:val="uk-UA"/>
        </w:rPr>
        <w:t xml:space="preserve"> -</w:t>
      </w:r>
      <w:r w:rsidR="00326EA6">
        <w:rPr>
          <w:sz w:val="24"/>
          <w:szCs w:val="24"/>
          <w:lang w:val="uk-UA"/>
        </w:rPr>
        <w:t xml:space="preserve"> у відповідності до </w:t>
      </w:r>
      <w:r w:rsidR="00ED7EAD">
        <w:rPr>
          <w:sz w:val="24"/>
          <w:szCs w:val="24"/>
          <w:lang w:val="uk-UA"/>
        </w:rPr>
        <w:t xml:space="preserve">обраної студентом </w:t>
      </w:r>
      <w:r w:rsidR="00326EA6">
        <w:rPr>
          <w:sz w:val="24"/>
          <w:szCs w:val="24"/>
          <w:lang w:val="uk-UA"/>
        </w:rPr>
        <w:t>теми</w:t>
      </w:r>
      <w:r w:rsidR="00ED7EAD">
        <w:rPr>
          <w:sz w:val="24"/>
          <w:szCs w:val="24"/>
          <w:lang w:val="uk-UA"/>
        </w:rPr>
        <w:t xml:space="preserve">, затвердженої викладачами. </w:t>
      </w:r>
      <w:r w:rsidR="00326EA6">
        <w:rPr>
          <w:sz w:val="24"/>
          <w:szCs w:val="24"/>
          <w:lang w:val="uk-UA"/>
        </w:rPr>
        <w:t xml:space="preserve"> </w:t>
      </w:r>
    </w:p>
    <w:p w:rsidR="00095B3D" w:rsidRDefault="00095B3D" w:rsidP="00E31CA3">
      <w:pPr>
        <w:spacing w:after="120"/>
        <w:rPr>
          <w:b/>
          <w:lang w:val="uk-UA"/>
        </w:rPr>
      </w:pPr>
    </w:p>
    <w:p w:rsidR="003D168A" w:rsidRPr="00A26FF7" w:rsidRDefault="003D168A" w:rsidP="00E31CA3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КОНТРОЛЮ</w:t>
      </w:r>
      <w:r w:rsidR="00095B3D">
        <w:rPr>
          <w:b/>
          <w:lang w:val="uk-UA"/>
        </w:rPr>
        <w:t xml:space="preserve"> ЗАВДАННЯ</w:t>
      </w:r>
    </w:p>
    <w:p w:rsidR="003D168A" w:rsidRPr="00052555" w:rsidRDefault="003D168A" w:rsidP="00E31CA3">
      <w:pPr>
        <w:jc w:val="both"/>
        <w:rPr>
          <w:lang w:val="uk-UA"/>
        </w:rPr>
      </w:pPr>
      <w:r w:rsidRPr="00052555">
        <w:rPr>
          <w:lang w:val="uk-UA"/>
        </w:rPr>
        <w:t xml:space="preserve">Формою контролю є </w:t>
      </w:r>
      <w:r w:rsidR="00095B3D">
        <w:rPr>
          <w:lang w:val="uk-UA"/>
        </w:rPr>
        <w:t>екзаменаційний перегляд</w:t>
      </w:r>
      <w:r w:rsidRPr="00052555">
        <w:rPr>
          <w:lang w:val="uk-UA"/>
        </w:rPr>
        <w:t xml:space="preserve">. Для тих </w:t>
      </w:r>
      <w:r w:rsidR="001C4BA1">
        <w:rPr>
          <w:lang w:val="uk-UA"/>
        </w:rPr>
        <w:t>студентів</w:t>
      </w:r>
      <w:r w:rsidRPr="00052555">
        <w:rPr>
          <w:lang w:val="uk-UA"/>
        </w:rPr>
        <w:t xml:space="preserve">, які бажають покращити результат, передбачені </w:t>
      </w:r>
      <w:r w:rsidR="001C4BA1">
        <w:rPr>
          <w:lang w:val="uk-UA"/>
        </w:rPr>
        <w:t>наступні кроки: підготовка тез конференції та участь в он-лайн конференції міжнародного або всеукраїнського рівнів (за темою дисципліни - 5 балів); участь у творчих конкурсах (5 балів).</w:t>
      </w:r>
    </w:p>
    <w:p w:rsidR="003B6747" w:rsidRDefault="003B6747" w:rsidP="00E31CA3">
      <w:pPr>
        <w:rPr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05255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lastRenderedPageBreak/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</w:tr>
    </w:tbl>
    <w:p w:rsidR="003D168A" w:rsidRPr="00A26FF7" w:rsidRDefault="003D168A" w:rsidP="003D168A">
      <w:pPr>
        <w:spacing w:line="276" w:lineRule="auto"/>
        <w:rPr>
          <w:lang w:val="uk-UA"/>
        </w:rPr>
      </w:pPr>
      <w:r w:rsidRPr="00A26FF7">
        <w:rPr>
          <w:lang w:val="uk-UA"/>
        </w:rPr>
        <w:t xml:space="preserve"> </w:t>
      </w:r>
    </w:p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A26FF7" w:rsidRDefault="00E31CA3" w:rsidP="003D168A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 xml:space="preserve">РОЗКЛАД  </w:t>
      </w:r>
      <w:r w:rsidR="00AD5DDD">
        <w:rPr>
          <w:b/>
          <w:lang w:val="uk-UA"/>
        </w:rPr>
        <w:t>ПРОВЕДЕННЯ ДИСТАНЦІЙНИХ ЗАНЯТЬ</w:t>
      </w:r>
    </w:p>
    <w:tbl>
      <w:tblPr>
        <w:tblStyle w:val="a8"/>
        <w:tblW w:w="9039" w:type="dxa"/>
        <w:tblLayout w:type="fixed"/>
        <w:tblLook w:val="04A0"/>
      </w:tblPr>
      <w:tblGrid>
        <w:gridCol w:w="817"/>
        <w:gridCol w:w="5954"/>
        <w:gridCol w:w="2268"/>
      </w:tblGrid>
      <w:tr w:rsidR="004B7FDF" w:rsidRPr="00A26FF7" w:rsidTr="004D65C5">
        <w:tc>
          <w:tcPr>
            <w:tcW w:w="817" w:type="dxa"/>
            <w:shd w:val="clear" w:color="auto" w:fill="FDE9D9" w:themeFill="accent6" w:themeFillTint="33"/>
            <w:vAlign w:val="center"/>
          </w:tcPr>
          <w:p w:rsidR="004B7FDF" w:rsidRPr="00A26FF7" w:rsidRDefault="004B7FDF" w:rsidP="00B375F7">
            <w:pPr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4B7FDF" w:rsidRPr="00A26FF7" w:rsidRDefault="004B7FDF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завдання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7FDF" w:rsidRPr="0074143B" w:rsidRDefault="004E1FE3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Поточний</w:t>
            </w:r>
            <w:r w:rsidR="004B7FDF" w:rsidRPr="0074143B">
              <w:rPr>
                <w:b/>
                <w:sz w:val="20"/>
                <w:szCs w:val="20"/>
                <w:lang w:val="uk-UA"/>
              </w:rPr>
              <w:t xml:space="preserve"> контроль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B7FDF" w:rsidRPr="00A26FF7" w:rsidRDefault="004E1FE3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4B7FDF" w:rsidRPr="00A26FF7">
              <w:rPr>
                <w:b/>
                <w:sz w:val="20"/>
                <w:szCs w:val="20"/>
                <w:lang w:val="uk-UA"/>
              </w:rPr>
              <w:t>еталі</w:t>
            </w:r>
            <w:r>
              <w:rPr>
                <w:b/>
                <w:sz w:val="20"/>
                <w:szCs w:val="20"/>
                <w:lang w:val="uk-UA"/>
              </w:rPr>
              <w:t xml:space="preserve"> навчального процесу</w:t>
            </w:r>
          </w:p>
        </w:tc>
      </w:tr>
      <w:tr w:rsidR="00287EAB" w:rsidRPr="00287EAB" w:rsidTr="00232590">
        <w:trPr>
          <w:trHeight w:val="705"/>
        </w:trPr>
        <w:tc>
          <w:tcPr>
            <w:tcW w:w="817" w:type="dxa"/>
          </w:tcPr>
          <w:p w:rsidR="00287EAB" w:rsidRPr="00425C88" w:rsidRDefault="005B734C" w:rsidP="00B375F7">
            <w:pPr>
              <w:rPr>
                <w:sz w:val="22"/>
                <w:szCs w:val="22"/>
                <w:lang w:val="uk-UA"/>
              </w:rPr>
            </w:pPr>
            <w:r w:rsidRPr="005B734C">
              <w:rPr>
                <w:sz w:val="22"/>
                <w:szCs w:val="22"/>
                <w:lang w:val="uk-UA"/>
              </w:rPr>
              <w:t>23</w:t>
            </w:r>
            <w:r w:rsidR="00287EAB" w:rsidRPr="005B734C">
              <w:rPr>
                <w:sz w:val="22"/>
                <w:szCs w:val="22"/>
                <w:lang w:val="uk-UA"/>
              </w:rPr>
              <w:t>.03.</w:t>
            </w:r>
          </w:p>
        </w:tc>
        <w:tc>
          <w:tcPr>
            <w:tcW w:w="5954" w:type="dxa"/>
          </w:tcPr>
          <w:p w:rsidR="00BB4DA4" w:rsidRPr="00232590" w:rsidRDefault="00232590" w:rsidP="00287EAB">
            <w:pPr>
              <w:jc w:val="both"/>
              <w:rPr>
                <w:rFonts w:cs="Arial"/>
                <w:lang w:val="uk-UA"/>
              </w:rPr>
            </w:pPr>
            <w:r>
              <w:rPr>
                <w:rStyle w:val="tlid-translation"/>
                <w:rFonts w:cs="Arial"/>
                <w:lang w:val="uk-UA"/>
              </w:rPr>
              <w:t xml:space="preserve">Уточнення образного рішення, пошук перспективних точок. </w:t>
            </w:r>
            <w:r w:rsidR="00BB4DA4"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287EAB" w:rsidRPr="00BB4DA4" w:rsidRDefault="00287EAB" w:rsidP="00232590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287EAB" w:rsidRPr="00BB4DA4" w:rsidRDefault="00287EAB" w:rsidP="00232590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 xml:space="preserve">(до </w:t>
            </w:r>
            <w:r w:rsidR="00C02565" w:rsidRPr="00BB4DA4">
              <w:rPr>
                <w:lang w:val="uk-UA"/>
              </w:rPr>
              <w:t>02</w:t>
            </w:r>
            <w:r w:rsidRPr="00BB4DA4">
              <w:rPr>
                <w:lang w:val="uk-UA"/>
              </w:rPr>
              <w:t>.04.2020)</w:t>
            </w:r>
          </w:p>
        </w:tc>
      </w:tr>
      <w:tr w:rsidR="0088132A" w:rsidRPr="00A26FF7" w:rsidTr="004D65C5">
        <w:tc>
          <w:tcPr>
            <w:tcW w:w="817" w:type="dxa"/>
          </w:tcPr>
          <w:p w:rsidR="0088132A" w:rsidRPr="0068354C" w:rsidRDefault="00C02565" w:rsidP="00B375F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88132A" w:rsidRPr="0068354C">
              <w:rPr>
                <w:sz w:val="22"/>
                <w:szCs w:val="22"/>
                <w:lang w:val="uk-UA"/>
              </w:rPr>
              <w:t>.</w:t>
            </w:r>
            <w:r w:rsidR="00DB2B64">
              <w:rPr>
                <w:sz w:val="22"/>
                <w:szCs w:val="22"/>
                <w:lang w:val="uk-UA"/>
              </w:rPr>
              <w:t>04.</w:t>
            </w:r>
          </w:p>
        </w:tc>
        <w:tc>
          <w:tcPr>
            <w:tcW w:w="5954" w:type="dxa"/>
          </w:tcPr>
          <w:p w:rsidR="00BB4DA4" w:rsidRPr="00BB4DA4" w:rsidRDefault="00C02565" w:rsidP="00232590">
            <w:pPr>
              <w:jc w:val="both"/>
              <w:rPr>
                <w:rFonts w:cs="Arial"/>
                <w:lang w:val="uk-UA"/>
              </w:rPr>
            </w:pPr>
            <w:r w:rsidRPr="00BB4DA4">
              <w:rPr>
                <w:rStyle w:val="tlid-translation"/>
                <w:rFonts w:cs="Arial"/>
                <w:lang w:val="uk-UA"/>
              </w:rPr>
              <w:t xml:space="preserve">Обгрунтування </w:t>
            </w:r>
            <w:r w:rsidR="00232590">
              <w:rPr>
                <w:rStyle w:val="tlid-translation"/>
                <w:rFonts w:cs="Arial"/>
                <w:lang w:val="uk-UA"/>
              </w:rPr>
              <w:t xml:space="preserve">обраного кольорового рішення, уточнення предметного наповнення інтер’єру. </w:t>
            </w:r>
            <w:r w:rsidR="00BB4DA4"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C02565" w:rsidRPr="00BB4DA4" w:rsidRDefault="00C02565" w:rsidP="00C02565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88132A" w:rsidRPr="00BB4DA4" w:rsidRDefault="00C02565" w:rsidP="00C02565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(до 09.04.2020)</w:t>
            </w:r>
          </w:p>
          <w:p w:rsidR="0088132A" w:rsidRPr="00BB4DA4" w:rsidRDefault="0088132A" w:rsidP="00C537E2">
            <w:pPr>
              <w:rPr>
                <w:lang w:val="uk-UA"/>
              </w:rPr>
            </w:pPr>
            <w:r w:rsidRPr="00BB4DA4">
              <w:rPr>
                <w:lang w:val="uk-UA"/>
              </w:rPr>
              <w:t xml:space="preserve"> </w:t>
            </w:r>
          </w:p>
        </w:tc>
      </w:tr>
      <w:tr w:rsidR="0088132A" w:rsidRPr="002A1549" w:rsidTr="004D65C5">
        <w:tc>
          <w:tcPr>
            <w:tcW w:w="817" w:type="dxa"/>
          </w:tcPr>
          <w:p w:rsidR="0088132A" w:rsidRPr="00596A1B" w:rsidRDefault="00C02565" w:rsidP="00B375F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8132A" w:rsidRPr="00596A1B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</w:p>
        </w:tc>
        <w:tc>
          <w:tcPr>
            <w:tcW w:w="5954" w:type="dxa"/>
          </w:tcPr>
          <w:p w:rsidR="0088132A" w:rsidRPr="00BB4DA4" w:rsidRDefault="00DE564B" w:rsidP="00596A1B">
            <w:pPr>
              <w:widowControl w:val="0"/>
              <w:jc w:val="both"/>
              <w:rPr>
                <w:rFonts w:eastAsia="Calibri"/>
                <w:bCs/>
                <w:lang w:val="uk-UA"/>
              </w:rPr>
            </w:pPr>
            <w:r w:rsidRPr="00BB4DA4">
              <w:rPr>
                <w:rFonts w:eastAsia="Calibri"/>
                <w:bCs/>
                <w:lang w:val="uk-UA"/>
              </w:rPr>
              <w:t xml:space="preserve">Робота з </w:t>
            </w:r>
            <w:r w:rsidR="00D72D5D">
              <w:rPr>
                <w:rFonts w:eastAsia="Calibri"/>
                <w:bCs/>
                <w:lang w:val="uk-UA"/>
              </w:rPr>
              <w:t>ЗД-файлами</w:t>
            </w:r>
            <w:r w:rsidRPr="00BB4DA4">
              <w:rPr>
                <w:rFonts w:eastAsia="Calibri"/>
                <w:bCs/>
                <w:lang w:val="uk-UA"/>
              </w:rPr>
              <w:t xml:space="preserve"> (врахувати функціонально-технологічні, художньо-образні чинники)</w:t>
            </w:r>
            <w:r w:rsidR="002B48BE" w:rsidRPr="00BB4DA4">
              <w:rPr>
                <w:rFonts w:eastAsia="Calibri"/>
                <w:bCs/>
                <w:lang w:val="uk-UA"/>
              </w:rPr>
              <w:t>.</w:t>
            </w:r>
          </w:p>
          <w:p w:rsidR="0088132A" w:rsidRPr="00BB4DA4" w:rsidRDefault="002B48BE" w:rsidP="00BB4DA4">
            <w:pPr>
              <w:rPr>
                <w:rStyle w:val="tlid-translation"/>
                <w:rFonts w:cs="Arial"/>
                <w:lang w:val="uk-UA"/>
              </w:rPr>
            </w:pPr>
            <w:r w:rsidRPr="00BB4DA4">
              <w:rPr>
                <w:rStyle w:val="tlid-translation"/>
                <w:rFonts w:cs="Arial"/>
                <w:lang w:val="uk-UA"/>
              </w:rPr>
              <w:t>Розробка  та вдосконалення  концептуального проектного  рішення  ї інтер’єр</w:t>
            </w:r>
            <w:r w:rsidR="00BB4DA4" w:rsidRPr="00BB4DA4">
              <w:rPr>
                <w:rStyle w:val="tlid-translation"/>
                <w:rFonts w:cs="Arial"/>
                <w:lang w:val="uk-UA"/>
              </w:rPr>
              <w:t>у</w:t>
            </w:r>
            <w:r w:rsidR="00EA4817">
              <w:rPr>
                <w:rStyle w:val="tlid-translation"/>
                <w:rFonts w:cs="Arial"/>
                <w:lang w:val="uk-UA"/>
              </w:rPr>
              <w:t xml:space="preserve"> ресторану (кафе)</w:t>
            </w:r>
            <w:r w:rsidR="00BB4DA4" w:rsidRPr="00BB4DA4">
              <w:rPr>
                <w:rStyle w:val="tlid-translation"/>
                <w:rFonts w:cs="Arial"/>
                <w:lang w:val="uk-UA"/>
              </w:rPr>
              <w:t>.</w:t>
            </w:r>
          </w:p>
          <w:p w:rsidR="00BB4DA4" w:rsidRPr="00BB4DA4" w:rsidRDefault="00BB4DA4" w:rsidP="00BB4DA4">
            <w:pPr>
              <w:rPr>
                <w:lang w:val="uk-UA"/>
              </w:rPr>
            </w:pPr>
            <w:r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DE564B" w:rsidRPr="00BB4DA4" w:rsidRDefault="00DE564B" w:rsidP="00DE564B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88132A" w:rsidRPr="00BB4DA4" w:rsidRDefault="00EA4817" w:rsidP="00DE564B">
            <w:pPr>
              <w:jc w:val="center"/>
              <w:rPr>
                <w:color w:val="00B050"/>
                <w:lang w:val="uk-UA"/>
              </w:rPr>
            </w:pPr>
            <w:r w:rsidRPr="00BB4DA4">
              <w:rPr>
                <w:lang w:val="uk-UA"/>
              </w:rPr>
              <w:t xml:space="preserve"> </w:t>
            </w:r>
            <w:r w:rsidR="00DE564B" w:rsidRPr="00BB4DA4">
              <w:rPr>
                <w:lang w:val="uk-UA"/>
              </w:rPr>
              <w:t>(до 24.04.2020)</w:t>
            </w:r>
          </w:p>
        </w:tc>
      </w:tr>
      <w:tr w:rsidR="0088132A" w:rsidRPr="002B48BE" w:rsidTr="004D65C5">
        <w:tc>
          <w:tcPr>
            <w:tcW w:w="817" w:type="dxa"/>
          </w:tcPr>
          <w:p w:rsidR="0088132A" w:rsidRPr="00081F6B" w:rsidRDefault="002B48BE" w:rsidP="00B375F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88132A" w:rsidRPr="00081F6B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</w:p>
        </w:tc>
        <w:tc>
          <w:tcPr>
            <w:tcW w:w="5954" w:type="dxa"/>
          </w:tcPr>
          <w:p w:rsidR="0088132A" w:rsidRPr="00BB4DA4" w:rsidRDefault="00BB4DA4" w:rsidP="00BB4DA4">
            <w:pPr>
              <w:jc w:val="both"/>
              <w:rPr>
                <w:bCs/>
                <w:lang w:val="uk-UA"/>
              </w:rPr>
            </w:pPr>
            <w:r w:rsidRPr="00BB4DA4">
              <w:rPr>
                <w:bCs/>
                <w:lang w:val="uk-UA"/>
              </w:rPr>
              <w:t>Робота із вибором перспективних точок, кольоровим рішенням, загальною композицією проектної пропозиції. Консультації з викладачами (дистанційно).</w:t>
            </w:r>
          </w:p>
        </w:tc>
        <w:tc>
          <w:tcPr>
            <w:tcW w:w="2268" w:type="dxa"/>
          </w:tcPr>
          <w:p w:rsidR="00BB4DA4" w:rsidRPr="00BB4DA4" w:rsidRDefault="00BB4DA4" w:rsidP="00BB4DA4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BB4DA4" w:rsidRPr="00BB4DA4" w:rsidRDefault="00BB4DA4" w:rsidP="00BB4DA4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 xml:space="preserve">(до </w:t>
            </w:r>
            <w:r>
              <w:rPr>
                <w:lang w:val="uk-UA"/>
              </w:rPr>
              <w:t>04.05</w:t>
            </w:r>
            <w:r w:rsidRPr="00BB4DA4">
              <w:rPr>
                <w:lang w:val="uk-UA"/>
              </w:rPr>
              <w:t>.2020)</w:t>
            </w:r>
          </w:p>
          <w:p w:rsidR="0088132A" w:rsidRPr="00BB4DA4" w:rsidRDefault="0088132A" w:rsidP="00DE564B">
            <w:pPr>
              <w:jc w:val="center"/>
              <w:rPr>
                <w:lang w:val="uk-UA"/>
              </w:rPr>
            </w:pPr>
          </w:p>
        </w:tc>
      </w:tr>
      <w:tr w:rsidR="0088132A" w:rsidRPr="002A1549" w:rsidTr="004D65C5">
        <w:tc>
          <w:tcPr>
            <w:tcW w:w="817" w:type="dxa"/>
          </w:tcPr>
          <w:p w:rsidR="0088132A" w:rsidRPr="00081F6B" w:rsidRDefault="00BB4DA4" w:rsidP="00B375F7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88132A" w:rsidRPr="00081F6B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</w:tc>
        <w:tc>
          <w:tcPr>
            <w:tcW w:w="5954" w:type="dxa"/>
          </w:tcPr>
          <w:p w:rsidR="00EA4817" w:rsidRDefault="00BB4DA4" w:rsidP="00BB4DA4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Уточнення та затвердження</w:t>
            </w:r>
            <w:r w:rsidRPr="00BB4DA4">
              <w:rPr>
                <w:bCs/>
                <w:lang w:val="uk-UA"/>
              </w:rPr>
              <w:t xml:space="preserve"> проектної пропозиції. </w:t>
            </w:r>
          </w:p>
          <w:p w:rsidR="00EA4817" w:rsidRDefault="00EA4817" w:rsidP="00BB4DA4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композиції подачі проекту.</w:t>
            </w:r>
          </w:p>
          <w:p w:rsidR="0088132A" w:rsidRPr="00BB4DA4" w:rsidRDefault="00BB4DA4" w:rsidP="00BB4DA4">
            <w:pPr>
              <w:widowControl w:val="0"/>
              <w:jc w:val="both"/>
              <w:rPr>
                <w:bCs/>
                <w:lang w:val="uk-UA"/>
              </w:rPr>
            </w:pPr>
            <w:r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BB4DA4" w:rsidRPr="00BB4DA4" w:rsidRDefault="00BB4DA4" w:rsidP="00BB4DA4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BB4DA4" w:rsidRPr="00BB4DA4" w:rsidRDefault="00BB4DA4" w:rsidP="00BB4DA4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 xml:space="preserve">(до </w:t>
            </w:r>
            <w:r w:rsidR="0059019B">
              <w:rPr>
                <w:lang w:val="uk-UA"/>
              </w:rPr>
              <w:t>11</w:t>
            </w:r>
            <w:r>
              <w:rPr>
                <w:lang w:val="uk-UA"/>
              </w:rPr>
              <w:t>.05</w:t>
            </w:r>
            <w:r w:rsidRPr="00BB4DA4">
              <w:rPr>
                <w:lang w:val="uk-UA"/>
              </w:rPr>
              <w:t>.2020)</w:t>
            </w:r>
          </w:p>
          <w:p w:rsidR="0088132A" w:rsidRPr="00BB4DA4" w:rsidRDefault="0088132A" w:rsidP="0088132A">
            <w:pPr>
              <w:jc w:val="center"/>
              <w:rPr>
                <w:lang w:val="uk-UA"/>
              </w:rPr>
            </w:pPr>
          </w:p>
          <w:p w:rsidR="0088132A" w:rsidRPr="00BB4DA4" w:rsidRDefault="0088132A" w:rsidP="00F0342A">
            <w:pPr>
              <w:rPr>
                <w:lang w:val="uk-UA"/>
              </w:rPr>
            </w:pPr>
          </w:p>
        </w:tc>
      </w:tr>
    </w:tbl>
    <w:p w:rsidR="004D65C5" w:rsidRDefault="004D65C5" w:rsidP="004D65C5">
      <w:pPr>
        <w:spacing w:line="276" w:lineRule="auto"/>
        <w:jc w:val="both"/>
        <w:rPr>
          <w:b/>
          <w:lang w:val="uk-UA"/>
        </w:rPr>
      </w:pPr>
    </w:p>
    <w:p w:rsidR="00515D81" w:rsidRDefault="00515D81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ВИМОГИ ТА </w:t>
      </w:r>
      <w:r w:rsidR="004D65C5" w:rsidRPr="004D65C5">
        <w:rPr>
          <w:b/>
          <w:lang w:val="uk-UA"/>
        </w:rPr>
        <w:t>СКЛАД ЗАВДАННЯ</w:t>
      </w:r>
      <w:r w:rsidR="004D65C5">
        <w:rPr>
          <w:b/>
          <w:lang w:val="uk-UA"/>
        </w:rPr>
        <w:t xml:space="preserve"> </w:t>
      </w:r>
    </w:p>
    <w:p w:rsidR="00DA1195" w:rsidRDefault="004D65C5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ДЛЯ ОТРИМАННЯ ЕКЗАМЕНАЦІЙНОЇ ОЦІНКИ</w:t>
      </w:r>
    </w:p>
    <w:p w:rsidR="004D65C5" w:rsidRDefault="004D65C5" w:rsidP="004D65C5">
      <w:pPr>
        <w:spacing w:line="276" w:lineRule="auto"/>
        <w:jc w:val="center"/>
        <w:rPr>
          <w:b/>
          <w:lang w:val="uk-UA"/>
        </w:rPr>
      </w:pPr>
    </w:p>
    <w:p w:rsidR="004D65C5" w:rsidRDefault="004D65C5" w:rsidP="00C571C0">
      <w:pPr>
        <w:pStyle w:val="af"/>
        <w:numPr>
          <w:ilvl w:val="0"/>
          <w:numId w:val="10"/>
        </w:numPr>
        <w:ind w:left="0" w:firstLine="0"/>
        <w:jc w:val="both"/>
      </w:pPr>
      <w:r w:rsidRPr="004D65C5">
        <w:t>Пояснювальна записка</w:t>
      </w:r>
      <w:r w:rsidR="00515D81">
        <w:t xml:space="preserve"> </w:t>
      </w:r>
    </w:p>
    <w:p w:rsidR="00DA1195" w:rsidRDefault="00515D81" w:rsidP="00C571C0">
      <w:pPr>
        <w:pStyle w:val="af"/>
        <w:numPr>
          <w:ilvl w:val="0"/>
          <w:numId w:val="10"/>
        </w:numPr>
        <w:ind w:left="0" w:firstLine="0"/>
        <w:jc w:val="both"/>
      </w:pPr>
      <w:r>
        <w:t>Графічна подача проекту (80см х 240см)</w:t>
      </w:r>
      <w:r w:rsidR="006D6113">
        <w:t xml:space="preserve"> за назвою: «Ескізний проект інтер’єру……. у м. …»</w:t>
      </w:r>
    </w:p>
    <w:p w:rsidR="006D6113" w:rsidRPr="006D6113" w:rsidRDefault="006D6113" w:rsidP="00C571C0">
      <w:pPr>
        <w:pStyle w:val="af"/>
        <w:ind w:left="0"/>
        <w:jc w:val="both"/>
      </w:pPr>
    </w:p>
    <w:p w:rsidR="006D6113" w:rsidRPr="00C571C0" w:rsidRDefault="006D6113" w:rsidP="00C571C0">
      <w:pPr>
        <w:spacing w:after="120"/>
        <w:rPr>
          <w:b/>
          <w:lang w:val="uk-UA"/>
        </w:rPr>
      </w:pPr>
      <w:r w:rsidRPr="00C571C0">
        <w:rPr>
          <w:b/>
          <w:lang w:val="uk-UA"/>
        </w:rPr>
        <w:t xml:space="preserve">Графічна частина проекту містить: 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план поверху, на якому обрано приміщення для розробки;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 xml:space="preserve">план приміщення (експлікація до плану); 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розгортки (або розрізи);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концепцію;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загальну перспективу приміщення;</w:t>
      </w:r>
    </w:p>
    <w:p w:rsidR="00D5015A" w:rsidRDefault="00D5015A" w:rsidP="006D6113">
      <w:pPr>
        <w:spacing w:after="120"/>
        <w:rPr>
          <w:lang w:val="uk-UA"/>
        </w:rPr>
      </w:pPr>
      <w:r>
        <w:rPr>
          <w:lang w:val="uk-UA"/>
        </w:rPr>
        <w:t xml:space="preserve">фрагмент приміщення, </w:t>
      </w:r>
    </w:p>
    <w:p w:rsidR="00942A77" w:rsidRDefault="00D5015A" w:rsidP="006D6113">
      <w:pPr>
        <w:spacing w:after="120"/>
        <w:rPr>
          <w:lang w:val="uk-UA"/>
        </w:rPr>
      </w:pPr>
      <w:r>
        <w:rPr>
          <w:lang w:val="uk-UA"/>
        </w:rPr>
        <w:t>асоціативну композицію (макет).</w:t>
      </w:r>
    </w:p>
    <w:p w:rsidR="00D5015A" w:rsidRDefault="00D5015A" w:rsidP="006D6113">
      <w:pPr>
        <w:spacing w:after="120"/>
        <w:rPr>
          <w:lang w:val="uk-UA"/>
        </w:rPr>
      </w:pPr>
    </w:p>
    <w:p w:rsidR="00D5015A" w:rsidRDefault="00D5015A" w:rsidP="006D6113">
      <w:pPr>
        <w:spacing w:after="120"/>
        <w:rPr>
          <w:lang w:val="uk-UA"/>
        </w:rPr>
      </w:pPr>
    </w:p>
    <w:p w:rsidR="00D5015A" w:rsidRDefault="00D5015A" w:rsidP="006D6113">
      <w:pPr>
        <w:spacing w:after="120"/>
        <w:rPr>
          <w:lang w:val="uk-UA"/>
        </w:rPr>
      </w:pPr>
    </w:p>
    <w:p w:rsidR="00D5015A" w:rsidRPr="006D6113" w:rsidRDefault="00D5015A" w:rsidP="006D6113">
      <w:pPr>
        <w:spacing w:after="120"/>
        <w:rPr>
          <w:lang w:val="uk-UA"/>
        </w:rPr>
      </w:pPr>
    </w:p>
    <w:p w:rsidR="00DA1195" w:rsidRDefault="006E6153" w:rsidP="00274AB0">
      <w:pPr>
        <w:spacing w:after="120" w:line="276" w:lineRule="auto"/>
        <w:jc w:val="center"/>
        <w:rPr>
          <w:b/>
          <w:lang w:val="uk-UA"/>
        </w:rPr>
      </w:pPr>
      <w:r w:rsidRPr="00A26FF7">
        <w:rPr>
          <w:b/>
          <w:lang w:val="uk-UA"/>
        </w:rPr>
        <w:lastRenderedPageBreak/>
        <w:t>РЕКОМЕНДОВАНА ЛІТЕРАТУРА</w:t>
      </w:r>
    </w:p>
    <w:p w:rsidR="00DA1195" w:rsidRPr="00DA1195" w:rsidRDefault="00DA1195" w:rsidP="00DA1195">
      <w:pPr>
        <w:widowControl w:val="0"/>
        <w:shd w:val="clear" w:color="auto" w:fill="FFFFFF"/>
        <w:jc w:val="center"/>
        <w:rPr>
          <w:b/>
          <w:szCs w:val="28"/>
          <w:lang w:val="uk-UA"/>
        </w:rPr>
      </w:pPr>
      <w:r w:rsidRPr="00DA1195">
        <w:rPr>
          <w:b/>
          <w:szCs w:val="28"/>
          <w:lang w:val="uk-UA"/>
        </w:rPr>
        <w:t>Базова</w:t>
      </w:r>
    </w:p>
    <w:p w:rsidR="00DA1195" w:rsidRPr="00DA1195" w:rsidRDefault="00DA1195" w:rsidP="00DA1195">
      <w:pPr>
        <w:autoSpaceDE w:val="0"/>
        <w:autoSpaceDN w:val="0"/>
        <w:adjustRightInd w:val="0"/>
        <w:rPr>
          <w:rFonts w:eastAsia="Calibri"/>
          <w:szCs w:val="28"/>
          <w:lang w:val="uk-UA"/>
        </w:rPr>
      </w:pPr>
    </w:p>
    <w:p w:rsidR="00DA1195" w:rsidRPr="00DA1195" w:rsidRDefault="00DA1195" w:rsidP="00DA1195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DA1195">
        <w:rPr>
          <w:rFonts w:eastAsia="Calibri"/>
          <w:szCs w:val="28"/>
        </w:rPr>
        <w:t>Бабич В.Н. Графоаналитические основы и принципы</w:t>
      </w:r>
      <w:r w:rsidRPr="00DA1195">
        <w:rPr>
          <w:rFonts w:eastAsia="Calibri"/>
          <w:szCs w:val="28"/>
          <w:lang w:val="uk-UA"/>
        </w:rPr>
        <w:t xml:space="preserve"> </w:t>
      </w:r>
      <w:r w:rsidRPr="00DA1195">
        <w:rPr>
          <w:rFonts w:eastAsia="Calibri"/>
          <w:szCs w:val="28"/>
        </w:rPr>
        <w:t xml:space="preserve">инвариантности в </w:t>
      </w:r>
      <w:r w:rsidR="002C5F7E">
        <w:rPr>
          <w:rFonts w:eastAsia="Calibri"/>
          <w:szCs w:val="28"/>
          <w:lang w:val="uk-UA"/>
        </w:rPr>
        <w:t xml:space="preserve"> </w:t>
      </w:r>
      <w:r w:rsidRPr="00DA1195">
        <w:rPr>
          <w:rFonts w:eastAsia="Calibri"/>
          <w:szCs w:val="28"/>
        </w:rPr>
        <w:t>архитектуре и дизайне: Учеб. пособие. Екатеринбург: Архитектон, 2003.  226</w:t>
      </w:r>
      <w:r w:rsidRPr="00DA1195">
        <w:rPr>
          <w:rFonts w:eastAsia="Calibri"/>
          <w:szCs w:val="28"/>
          <w:lang w:val="uk-UA"/>
        </w:rPr>
        <w:t xml:space="preserve"> с.</w:t>
      </w:r>
    </w:p>
    <w:p w:rsidR="005D11DB" w:rsidRPr="005D11DB" w:rsidRDefault="005D11DB" w:rsidP="005D11DB">
      <w:pPr>
        <w:pStyle w:val="af"/>
        <w:numPr>
          <w:ilvl w:val="0"/>
          <w:numId w:val="8"/>
        </w:numPr>
        <w:jc w:val="both"/>
        <w:rPr>
          <w:lang w:val="ru-RU"/>
        </w:rPr>
      </w:pPr>
      <w:r w:rsidRPr="005D11DB">
        <w:rPr>
          <w:lang w:val="ru-RU"/>
        </w:rPr>
        <w:t xml:space="preserve">Братенков К. Формирование положительного имиджа ресторана// Официальный сайт К.Братенкова. 2007. </w:t>
      </w:r>
      <w:r w:rsidRPr="005D11DB">
        <w:t>URL</w:t>
      </w:r>
      <w:r w:rsidRPr="005D11DB">
        <w:rPr>
          <w:lang w:val="ru-RU"/>
        </w:rPr>
        <w:t xml:space="preserve">: </w:t>
      </w:r>
      <w:r w:rsidRPr="005D11DB">
        <w:t>http</w:t>
      </w:r>
      <w:r w:rsidRPr="005D11DB">
        <w:rPr>
          <w:lang w:val="ru-RU"/>
        </w:rPr>
        <w:t>://</w:t>
      </w:r>
      <w:r w:rsidRPr="005D11DB">
        <w:t>www</w:t>
      </w:r>
      <w:r w:rsidRPr="005D11DB">
        <w:rPr>
          <w:lang w:val="ru-RU"/>
        </w:rPr>
        <w:t>.</w:t>
      </w:r>
      <w:r w:rsidRPr="005D11DB">
        <w:t>bratenkov</w:t>
      </w:r>
      <w:r w:rsidRPr="005D11DB">
        <w:rPr>
          <w:lang w:val="ru-RU"/>
        </w:rPr>
        <w:t>.</w:t>
      </w:r>
      <w:r w:rsidRPr="005D11DB">
        <w:t>ru</w:t>
      </w:r>
      <w:r w:rsidRPr="005D11DB">
        <w:rPr>
          <w:lang w:val="ru-RU"/>
        </w:rPr>
        <w:t xml:space="preserve">/ </w:t>
      </w:r>
    </w:p>
    <w:p w:rsidR="005D11DB" w:rsidRPr="005D11DB" w:rsidRDefault="005D11DB" w:rsidP="005D11DB">
      <w:pPr>
        <w:pStyle w:val="af"/>
        <w:numPr>
          <w:ilvl w:val="0"/>
          <w:numId w:val="8"/>
        </w:numPr>
        <w:jc w:val="both"/>
        <w:rPr>
          <w:lang w:val="ru-RU"/>
        </w:rPr>
      </w:pPr>
      <w:r w:rsidRPr="005D11DB">
        <w:rPr>
          <w:lang w:val="ru-RU"/>
        </w:rPr>
        <w:t xml:space="preserve">Жердев Е.В. Метафора в дизайне: теория и практика: дис. доктора искусствоведения: спец. 17.00.06 «Техническая эстетика и дизайн»/ Е.В. Жердев. – Москва, 2002. – 253 c. </w:t>
      </w:r>
    </w:p>
    <w:p w:rsidR="005D11DB" w:rsidRPr="005D11DB" w:rsidRDefault="005D11DB" w:rsidP="005D11DB">
      <w:pPr>
        <w:pStyle w:val="af"/>
        <w:numPr>
          <w:ilvl w:val="0"/>
          <w:numId w:val="8"/>
        </w:numPr>
        <w:jc w:val="both"/>
      </w:pPr>
      <w:r w:rsidRPr="005D11DB">
        <w:t>. Пономарева Е. С. Цвет в интерьере. – Мн.: Высшая школа., 1984.– С.167.</w:t>
      </w:r>
    </w:p>
    <w:p w:rsidR="005D11DB" w:rsidRPr="005D11DB" w:rsidRDefault="005D11DB" w:rsidP="005D11DB">
      <w:pPr>
        <w:pStyle w:val="af"/>
        <w:numPr>
          <w:ilvl w:val="0"/>
          <w:numId w:val="8"/>
        </w:numPr>
        <w:jc w:val="both"/>
      </w:pPr>
      <w:r w:rsidRPr="005D11DB">
        <w:t>Теренс Конран «Первоклассный ресторан»; Пер. с англ.-М.: Альпина Бизнес Букс, 2008-210с.-(серия Библиотека Академия Новикова).</w:t>
      </w:r>
    </w:p>
    <w:p w:rsidR="005D11DB" w:rsidRPr="005D11DB" w:rsidRDefault="005D11DB" w:rsidP="005D11DB">
      <w:pPr>
        <w:pStyle w:val="af"/>
        <w:numPr>
          <w:ilvl w:val="0"/>
          <w:numId w:val="8"/>
        </w:numPr>
        <w:spacing w:before="100" w:beforeAutospacing="1" w:after="100" w:afterAutospacing="1"/>
        <w:jc w:val="both"/>
      </w:pPr>
      <w:r w:rsidRPr="005D11DB">
        <w:t>Уренев В. П. Предприятия общественного питания. – М.: Стройиздат, 1986.– 176 с., илл.</w:t>
      </w:r>
    </w:p>
    <w:p w:rsidR="005D11DB" w:rsidRPr="005D11DB" w:rsidRDefault="005D11DB" w:rsidP="005D11DB">
      <w:pPr>
        <w:pStyle w:val="af"/>
        <w:numPr>
          <w:ilvl w:val="0"/>
          <w:numId w:val="8"/>
        </w:numPr>
        <w:jc w:val="both"/>
      </w:pPr>
      <w:r w:rsidRPr="005D11DB">
        <w:t>28. Урицкая М. А., Исаев И. А., Яковлева С. А. Восточный дневник дизайнера. – М.: Издательский дом «Ниола 21 век», 2006. – 240 с., илл.</w:t>
      </w:r>
    </w:p>
    <w:p w:rsidR="005D11DB" w:rsidRDefault="005D11DB" w:rsidP="002C5F7E">
      <w:pPr>
        <w:tabs>
          <w:tab w:val="num" w:pos="0"/>
          <w:tab w:val="left" w:pos="709"/>
        </w:tabs>
        <w:jc w:val="center"/>
        <w:rPr>
          <w:szCs w:val="28"/>
          <w:lang w:val="uk-UA"/>
        </w:rPr>
      </w:pPr>
    </w:p>
    <w:p w:rsidR="00A5674C" w:rsidRDefault="00A5674C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  <w:r w:rsidRPr="002C5F7E">
        <w:rPr>
          <w:b/>
          <w:lang w:val="uk-UA"/>
        </w:rPr>
        <w:t>Допоміжна</w:t>
      </w:r>
    </w:p>
    <w:p w:rsidR="00EC6317" w:rsidRPr="002C5F7E" w:rsidRDefault="00EC6317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</w:p>
    <w:p w:rsidR="00C30BB1" w:rsidRPr="00C30BB1" w:rsidRDefault="002C5F7E" w:rsidP="00C30BB1">
      <w:pPr>
        <w:pStyle w:val="af"/>
        <w:numPr>
          <w:ilvl w:val="0"/>
          <w:numId w:val="12"/>
        </w:numPr>
        <w:jc w:val="both"/>
        <w:rPr>
          <w:bCs/>
        </w:rPr>
      </w:pPr>
      <w:r w:rsidRPr="00C30BB1">
        <w:rPr>
          <w:rFonts w:eastAsia="TimesNewRomanPSMT"/>
        </w:rPr>
        <w:t>Лазарева А. Г. Архитектура, строительство, дизайн: учебник А. Г. Лазарева.  Ростов н/Д : Феникс, 2006. 316 с.</w:t>
      </w:r>
      <w:r w:rsidRPr="00C30BB1">
        <w:t xml:space="preserve"> </w:t>
      </w:r>
    </w:p>
    <w:p w:rsidR="00C30BB1" w:rsidRPr="00C30BB1" w:rsidRDefault="00C30BB1" w:rsidP="00C30BB1">
      <w:pPr>
        <w:pStyle w:val="af"/>
        <w:numPr>
          <w:ilvl w:val="0"/>
          <w:numId w:val="12"/>
        </w:numPr>
        <w:jc w:val="both"/>
        <w:rPr>
          <w:bCs/>
          <w:lang w:val="ru-RU" w:eastAsia="en-US"/>
        </w:rPr>
      </w:pPr>
      <w:r w:rsidRPr="00C30BB1">
        <w:t>Шамаева А.В. Міфодізайн в сучасному суспільстві. URL: http: //www.tsutmb.ru/mifodizajn-v-sovremennom-obshhestve? Template = 93. ]</w:t>
      </w:r>
    </w:p>
    <w:p w:rsidR="00C30BB1" w:rsidRPr="00C30BB1" w:rsidRDefault="00C30BB1" w:rsidP="00C30BB1">
      <w:pPr>
        <w:pStyle w:val="af"/>
        <w:numPr>
          <w:ilvl w:val="0"/>
          <w:numId w:val="12"/>
        </w:numPr>
        <w:jc w:val="both"/>
        <w:rPr>
          <w:bCs/>
          <w:lang w:val="ru-RU" w:eastAsia="en-US"/>
        </w:rPr>
      </w:pPr>
      <w:r w:rsidRPr="00C30BB1">
        <w:rPr>
          <w:lang w:val="ru-RU"/>
        </w:rPr>
        <w:t xml:space="preserve">Шимко В.Т. Основы дизайна и средовое проектирование. – М: Архитектура, 2004. </w:t>
      </w:r>
    </w:p>
    <w:p w:rsidR="00C30BB1" w:rsidRPr="00C30BB1" w:rsidRDefault="00C30BB1" w:rsidP="00C30BB1">
      <w:pPr>
        <w:pStyle w:val="af"/>
        <w:numPr>
          <w:ilvl w:val="0"/>
          <w:numId w:val="12"/>
        </w:numPr>
        <w:jc w:val="both"/>
        <w:rPr>
          <w:bCs/>
          <w:lang w:val="ru-RU" w:eastAsia="en-US"/>
        </w:rPr>
      </w:pPr>
      <w:r w:rsidRPr="00C30BB1">
        <w:rPr>
          <w:lang w:val="ru-RU"/>
        </w:rPr>
        <w:t xml:space="preserve">Шимко В.Т. Архитектурно - дизайнерское проектирование. Основы теории. – М.: СПЦ принт, 2006. </w:t>
      </w:r>
    </w:p>
    <w:p w:rsidR="00C30BB1" w:rsidRPr="00C30BB1" w:rsidRDefault="00C30BB1" w:rsidP="00C30BB1">
      <w:pPr>
        <w:jc w:val="both"/>
        <w:rPr>
          <w:rFonts w:eastAsia="TimesNewRomanPSMT"/>
        </w:rPr>
      </w:pPr>
    </w:p>
    <w:p w:rsidR="002C5F7E" w:rsidRPr="002C5F7E" w:rsidRDefault="002C5F7E" w:rsidP="00C30BB1">
      <w:pPr>
        <w:jc w:val="both"/>
        <w:rPr>
          <w:rFonts w:eastAsia="TimesNewRomanPSMT"/>
          <w:szCs w:val="28"/>
          <w:lang w:val="uk-UA"/>
        </w:rPr>
      </w:pPr>
    </w:p>
    <w:sectPr w:rsidR="002C5F7E" w:rsidRPr="002C5F7E" w:rsidSect="009E22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4C" w:rsidRDefault="00843E4C" w:rsidP="003D7C4F">
      <w:r>
        <w:separator/>
      </w:r>
    </w:p>
  </w:endnote>
  <w:endnote w:type="continuationSeparator" w:id="1">
    <w:p w:rsidR="00843E4C" w:rsidRDefault="00843E4C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4C" w:rsidRDefault="00843E4C" w:rsidP="003D7C4F">
      <w:r>
        <w:separator/>
      </w:r>
    </w:p>
  </w:footnote>
  <w:footnote w:type="continuationSeparator" w:id="1">
    <w:p w:rsidR="00843E4C" w:rsidRDefault="00843E4C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5676"/>
    <w:multiLevelType w:val="hybridMultilevel"/>
    <w:tmpl w:val="BDECB910"/>
    <w:lvl w:ilvl="0" w:tplc="2824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FFD"/>
    <w:multiLevelType w:val="hybridMultilevel"/>
    <w:tmpl w:val="393E6BFC"/>
    <w:lvl w:ilvl="0" w:tplc="CB38CC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148E9"/>
    <w:multiLevelType w:val="hybridMultilevel"/>
    <w:tmpl w:val="A51A52AE"/>
    <w:lvl w:ilvl="0" w:tplc="A2F89F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A31F1"/>
    <w:multiLevelType w:val="hybridMultilevel"/>
    <w:tmpl w:val="2AE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348"/>
    <w:multiLevelType w:val="hybridMultilevel"/>
    <w:tmpl w:val="88744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D7C4F"/>
    <w:rsid w:val="0000609C"/>
    <w:rsid w:val="00012E86"/>
    <w:rsid w:val="00030095"/>
    <w:rsid w:val="00043756"/>
    <w:rsid w:val="00045EAB"/>
    <w:rsid w:val="00052555"/>
    <w:rsid w:val="0005492D"/>
    <w:rsid w:val="00061FD7"/>
    <w:rsid w:val="00076592"/>
    <w:rsid w:val="00081F6B"/>
    <w:rsid w:val="00086D02"/>
    <w:rsid w:val="00093C5F"/>
    <w:rsid w:val="00095B3D"/>
    <w:rsid w:val="00096B77"/>
    <w:rsid w:val="000A0CE8"/>
    <w:rsid w:val="000A34E8"/>
    <w:rsid w:val="000A6104"/>
    <w:rsid w:val="000C3CF2"/>
    <w:rsid w:val="000D0BD0"/>
    <w:rsid w:val="00114F2C"/>
    <w:rsid w:val="00136CA4"/>
    <w:rsid w:val="00146C49"/>
    <w:rsid w:val="001623D1"/>
    <w:rsid w:val="00162746"/>
    <w:rsid w:val="00164795"/>
    <w:rsid w:val="001764C6"/>
    <w:rsid w:val="00183184"/>
    <w:rsid w:val="001929CC"/>
    <w:rsid w:val="001A0AEE"/>
    <w:rsid w:val="001A1D1C"/>
    <w:rsid w:val="001A66B4"/>
    <w:rsid w:val="001B0B0F"/>
    <w:rsid w:val="001B79C9"/>
    <w:rsid w:val="001C36E0"/>
    <w:rsid w:val="001C4BA1"/>
    <w:rsid w:val="001C71D5"/>
    <w:rsid w:val="00200F18"/>
    <w:rsid w:val="00232590"/>
    <w:rsid w:val="002341AC"/>
    <w:rsid w:val="002510F2"/>
    <w:rsid w:val="002531AF"/>
    <w:rsid w:val="0025732A"/>
    <w:rsid w:val="002612B2"/>
    <w:rsid w:val="00261460"/>
    <w:rsid w:val="00274AB0"/>
    <w:rsid w:val="00280242"/>
    <w:rsid w:val="002871F0"/>
    <w:rsid w:val="00287EAB"/>
    <w:rsid w:val="00291EBC"/>
    <w:rsid w:val="0029551A"/>
    <w:rsid w:val="00296D45"/>
    <w:rsid w:val="002A47DF"/>
    <w:rsid w:val="002A6B81"/>
    <w:rsid w:val="002B259C"/>
    <w:rsid w:val="002B48BE"/>
    <w:rsid w:val="002C3F1E"/>
    <w:rsid w:val="002C5F7E"/>
    <w:rsid w:val="002E1FF2"/>
    <w:rsid w:val="002F5F92"/>
    <w:rsid w:val="0030184B"/>
    <w:rsid w:val="00314D22"/>
    <w:rsid w:val="00317541"/>
    <w:rsid w:val="00325608"/>
    <w:rsid w:val="00326EA6"/>
    <w:rsid w:val="0033704F"/>
    <w:rsid w:val="003617B0"/>
    <w:rsid w:val="00362255"/>
    <w:rsid w:val="00362897"/>
    <w:rsid w:val="00367460"/>
    <w:rsid w:val="0037358D"/>
    <w:rsid w:val="0037365F"/>
    <w:rsid w:val="0037544D"/>
    <w:rsid w:val="00380141"/>
    <w:rsid w:val="00385297"/>
    <w:rsid w:val="00396E27"/>
    <w:rsid w:val="003A0F68"/>
    <w:rsid w:val="003A472A"/>
    <w:rsid w:val="003A5B12"/>
    <w:rsid w:val="003B3123"/>
    <w:rsid w:val="003B6747"/>
    <w:rsid w:val="003D168A"/>
    <w:rsid w:val="003D7C4F"/>
    <w:rsid w:val="003E157A"/>
    <w:rsid w:val="003E50CA"/>
    <w:rsid w:val="003F2C18"/>
    <w:rsid w:val="003F4202"/>
    <w:rsid w:val="0040061F"/>
    <w:rsid w:val="00415A6E"/>
    <w:rsid w:val="00420299"/>
    <w:rsid w:val="00425C88"/>
    <w:rsid w:val="00461729"/>
    <w:rsid w:val="004727B0"/>
    <w:rsid w:val="004813BE"/>
    <w:rsid w:val="00484AAE"/>
    <w:rsid w:val="004A11BB"/>
    <w:rsid w:val="004B59FF"/>
    <w:rsid w:val="004B7FDF"/>
    <w:rsid w:val="004D337B"/>
    <w:rsid w:val="004D65C5"/>
    <w:rsid w:val="004E1FE3"/>
    <w:rsid w:val="004E3799"/>
    <w:rsid w:val="004F1D9A"/>
    <w:rsid w:val="00500DD5"/>
    <w:rsid w:val="0050361C"/>
    <w:rsid w:val="00505802"/>
    <w:rsid w:val="00515D81"/>
    <w:rsid w:val="005171A9"/>
    <w:rsid w:val="00550A1B"/>
    <w:rsid w:val="00572F31"/>
    <w:rsid w:val="0059019B"/>
    <w:rsid w:val="00596A1B"/>
    <w:rsid w:val="005B1093"/>
    <w:rsid w:val="005B13AE"/>
    <w:rsid w:val="005B25BD"/>
    <w:rsid w:val="005B26C6"/>
    <w:rsid w:val="005B734C"/>
    <w:rsid w:val="005C1482"/>
    <w:rsid w:val="005C5AA9"/>
    <w:rsid w:val="005C712F"/>
    <w:rsid w:val="005D11DB"/>
    <w:rsid w:val="005D20D0"/>
    <w:rsid w:val="005D3188"/>
    <w:rsid w:val="005D5163"/>
    <w:rsid w:val="005E3ACF"/>
    <w:rsid w:val="005F4217"/>
    <w:rsid w:val="0060193D"/>
    <w:rsid w:val="00611194"/>
    <w:rsid w:val="00613B53"/>
    <w:rsid w:val="00631F31"/>
    <w:rsid w:val="00640BDE"/>
    <w:rsid w:val="00645B16"/>
    <w:rsid w:val="00675A1D"/>
    <w:rsid w:val="00682802"/>
    <w:rsid w:val="0068354C"/>
    <w:rsid w:val="00697339"/>
    <w:rsid w:val="006D59C3"/>
    <w:rsid w:val="006D5B6F"/>
    <w:rsid w:val="006D5CD9"/>
    <w:rsid w:val="006D60B8"/>
    <w:rsid w:val="006D6113"/>
    <w:rsid w:val="006D6CA6"/>
    <w:rsid w:val="006D7F86"/>
    <w:rsid w:val="006E6153"/>
    <w:rsid w:val="00702F08"/>
    <w:rsid w:val="00710F58"/>
    <w:rsid w:val="00711F63"/>
    <w:rsid w:val="00720D16"/>
    <w:rsid w:val="00725077"/>
    <w:rsid w:val="007538E5"/>
    <w:rsid w:val="00764340"/>
    <w:rsid w:val="00774DEF"/>
    <w:rsid w:val="00776DDA"/>
    <w:rsid w:val="00793015"/>
    <w:rsid w:val="00796E66"/>
    <w:rsid w:val="007A0162"/>
    <w:rsid w:val="007B65F0"/>
    <w:rsid w:val="007C39E7"/>
    <w:rsid w:val="007E4D5D"/>
    <w:rsid w:val="007E75DD"/>
    <w:rsid w:val="008040C6"/>
    <w:rsid w:val="00843E4C"/>
    <w:rsid w:val="00843ED7"/>
    <w:rsid w:val="008547B4"/>
    <w:rsid w:val="00864436"/>
    <w:rsid w:val="0087618C"/>
    <w:rsid w:val="0088132A"/>
    <w:rsid w:val="008833FD"/>
    <w:rsid w:val="0088743F"/>
    <w:rsid w:val="008B1BEB"/>
    <w:rsid w:val="008B4985"/>
    <w:rsid w:val="008B69CC"/>
    <w:rsid w:val="008D411C"/>
    <w:rsid w:val="00902F15"/>
    <w:rsid w:val="00906B5A"/>
    <w:rsid w:val="00923073"/>
    <w:rsid w:val="0094044F"/>
    <w:rsid w:val="00942A77"/>
    <w:rsid w:val="00944F03"/>
    <w:rsid w:val="00956721"/>
    <w:rsid w:val="00967FBA"/>
    <w:rsid w:val="0098562A"/>
    <w:rsid w:val="0099519A"/>
    <w:rsid w:val="009B4BBE"/>
    <w:rsid w:val="009C460E"/>
    <w:rsid w:val="009D503A"/>
    <w:rsid w:val="009E2276"/>
    <w:rsid w:val="009E7598"/>
    <w:rsid w:val="00A01BCB"/>
    <w:rsid w:val="00A01FD9"/>
    <w:rsid w:val="00A1029C"/>
    <w:rsid w:val="00A17A2B"/>
    <w:rsid w:val="00A26FF7"/>
    <w:rsid w:val="00A40CE3"/>
    <w:rsid w:val="00A5651C"/>
    <w:rsid w:val="00A5674C"/>
    <w:rsid w:val="00A6130B"/>
    <w:rsid w:val="00A6186B"/>
    <w:rsid w:val="00A71331"/>
    <w:rsid w:val="00A722F1"/>
    <w:rsid w:val="00A90545"/>
    <w:rsid w:val="00A91993"/>
    <w:rsid w:val="00A965A0"/>
    <w:rsid w:val="00AB2B35"/>
    <w:rsid w:val="00AB3731"/>
    <w:rsid w:val="00AB3966"/>
    <w:rsid w:val="00AB54DB"/>
    <w:rsid w:val="00AB7D6F"/>
    <w:rsid w:val="00AC64D9"/>
    <w:rsid w:val="00AD5DDD"/>
    <w:rsid w:val="00AD6142"/>
    <w:rsid w:val="00AD689D"/>
    <w:rsid w:val="00AE4B90"/>
    <w:rsid w:val="00AF526A"/>
    <w:rsid w:val="00AF7849"/>
    <w:rsid w:val="00B049A2"/>
    <w:rsid w:val="00B121A9"/>
    <w:rsid w:val="00B13128"/>
    <w:rsid w:val="00B17991"/>
    <w:rsid w:val="00B375F7"/>
    <w:rsid w:val="00B50D5F"/>
    <w:rsid w:val="00B56DE2"/>
    <w:rsid w:val="00B603EE"/>
    <w:rsid w:val="00B76663"/>
    <w:rsid w:val="00BB4CF4"/>
    <w:rsid w:val="00BB4DA4"/>
    <w:rsid w:val="00BC1943"/>
    <w:rsid w:val="00BF0BE6"/>
    <w:rsid w:val="00C02565"/>
    <w:rsid w:val="00C03124"/>
    <w:rsid w:val="00C04D7C"/>
    <w:rsid w:val="00C13B0A"/>
    <w:rsid w:val="00C20A6B"/>
    <w:rsid w:val="00C22145"/>
    <w:rsid w:val="00C30BB1"/>
    <w:rsid w:val="00C41DB6"/>
    <w:rsid w:val="00C43164"/>
    <w:rsid w:val="00C466B8"/>
    <w:rsid w:val="00C516BC"/>
    <w:rsid w:val="00C537E2"/>
    <w:rsid w:val="00C571C0"/>
    <w:rsid w:val="00C61FD5"/>
    <w:rsid w:val="00C75FBD"/>
    <w:rsid w:val="00C76ADF"/>
    <w:rsid w:val="00C778A5"/>
    <w:rsid w:val="00C816A4"/>
    <w:rsid w:val="00C954EA"/>
    <w:rsid w:val="00C971BC"/>
    <w:rsid w:val="00CA0EFE"/>
    <w:rsid w:val="00CA4829"/>
    <w:rsid w:val="00CA49DF"/>
    <w:rsid w:val="00CA6537"/>
    <w:rsid w:val="00CC26BA"/>
    <w:rsid w:val="00CC3B19"/>
    <w:rsid w:val="00CC6B8D"/>
    <w:rsid w:val="00CE05D8"/>
    <w:rsid w:val="00CF2EFB"/>
    <w:rsid w:val="00D02E20"/>
    <w:rsid w:val="00D34A49"/>
    <w:rsid w:val="00D34E47"/>
    <w:rsid w:val="00D35788"/>
    <w:rsid w:val="00D5015A"/>
    <w:rsid w:val="00D572D6"/>
    <w:rsid w:val="00D65149"/>
    <w:rsid w:val="00D66123"/>
    <w:rsid w:val="00D72D5D"/>
    <w:rsid w:val="00D749CC"/>
    <w:rsid w:val="00D76817"/>
    <w:rsid w:val="00D8511F"/>
    <w:rsid w:val="00DA01EC"/>
    <w:rsid w:val="00DA1195"/>
    <w:rsid w:val="00DB2B64"/>
    <w:rsid w:val="00DC0793"/>
    <w:rsid w:val="00DC1366"/>
    <w:rsid w:val="00DC448D"/>
    <w:rsid w:val="00DC61F9"/>
    <w:rsid w:val="00DD02CE"/>
    <w:rsid w:val="00DE564B"/>
    <w:rsid w:val="00DF1329"/>
    <w:rsid w:val="00E02333"/>
    <w:rsid w:val="00E05E26"/>
    <w:rsid w:val="00E0695B"/>
    <w:rsid w:val="00E1366D"/>
    <w:rsid w:val="00E27689"/>
    <w:rsid w:val="00E31CA3"/>
    <w:rsid w:val="00E357FE"/>
    <w:rsid w:val="00E375D9"/>
    <w:rsid w:val="00E40D20"/>
    <w:rsid w:val="00E471C6"/>
    <w:rsid w:val="00E625C5"/>
    <w:rsid w:val="00E72869"/>
    <w:rsid w:val="00E73682"/>
    <w:rsid w:val="00E8546A"/>
    <w:rsid w:val="00E877C3"/>
    <w:rsid w:val="00E96C57"/>
    <w:rsid w:val="00EA4817"/>
    <w:rsid w:val="00EB210B"/>
    <w:rsid w:val="00EB3822"/>
    <w:rsid w:val="00EC6317"/>
    <w:rsid w:val="00ED651D"/>
    <w:rsid w:val="00ED7EAD"/>
    <w:rsid w:val="00EF0792"/>
    <w:rsid w:val="00F0211C"/>
    <w:rsid w:val="00F0342A"/>
    <w:rsid w:val="00F03E7D"/>
    <w:rsid w:val="00F143EE"/>
    <w:rsid w:val="00F26733"/>
    <w:rsid w:val="00F32BE8"/>
    <w:rsid w:val="00F33A85"/>
    <w:rsid w:val="00F54B14"/>
    <w:rsid w:val="00F54CCA"/>
    <w:rsid w:val="00F61E39"/>
    <w:rsid w:val="00F6463E"/>
    <w:rsid w:val="00F658A5"/>
    <w:rsid w:val="00FC152B"/>
    <w:rsid w:val="00FC5D68"/>
    <w:rsid w:val="00FD3BBC"/>
    <w:rsid w:val="00FD3D4B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basedOn w:val="a0"/>
    <w:uiPriority w:val="99"/>
    <w:unhideWhenUsed/>
    <w:rsid w:val="00B7666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C448D"/>
    <w:rPr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1FF2"/>
    <w:rPr>
      <w:sz w:val="24"/>
      <w:szCs w:val="24"/>
    </w:rPr>
  </w:style>
  <w:style w:type="character" w:customStyle="1" w:styleId="tlid-translation">
    <w:name w:val="tlid-translation"/>
    <w:basedOn w:val="a0"/>
    <w:rsid w:val="00E0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kdesignsv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Tanya</cp:lastModifiedBy>
  <cp:revision>84</cp:revision>
  <cp:lastPrinted>2020-01-14T12:09:00Z</cp:lastPrinted>
  <dcterms:created xsi:type="dcterms:W3CDTF">2020-02-03T15:27:00Z</dcterms:created>
  <dcterms:modified xsi:type="dcterms:W3CDTF">2020-03-27T15:11:00Z</dcterms:modified>
</cp:coreProperties>
</file>