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427"/>
      </w:tblGrid>
      <w:tr w:rsidR="00AB456F" w:rsidRPr="00263F52" w:rsidTr="00616B8B">
        <w:tc>
          <w:tcPr>
            <w:tcW w:w="9236" w:type="dxa"/>
            <w:gridSpan w:val="2"/>
            <w:shd w:val="clear" w:color="auto" w:fill="auto"/>
          </w:tcPr>
          <w:p w:rsidR="00AB456F" w:rsidRPr="00CC55FB" w:rsidRDefault="00AB456F" w:rsidP="00616B8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55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Завдання з навчальної</w:t>
            </w:r>
            <w:r w:rsidR="00CC55FB" w:rsidRPr="00CC55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CC55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дисципліни</w:t>
            </w:r>
            <w:r w:rsidR="00CC55FB" w:rsidRPr="00CC55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C55F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“</w:t>
            </w:r>
            <w:r w:rsidRPr="00CC55FB">
              <w:rPr>
                <w:rFonts w:ascii="Times New Roman" w:hAnsi="Times New Roman"/>
                <w:sz w:val="28"/>
                <w:szCs w:val="28"/>
                <w:lang w:val="uk-UA"/>
              </w:rPr>
              <w:t>Теоретико-методологічні</w:t>
            </w:r>
            <w:proofErr w:type="spellEnd"/>
            <w:r w:rsidRPr="00CC5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основи педагогіки</w:t>
            </w:r>
            <w:r w:rsidR="00BE1EF4" w:rsidRPr="00CC5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C55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 мистецькій школі</w:t>
            </w:r>
            <w:r w:rsidR="00BE1EF4" w:rsidRPr="00CC55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C55F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”</w:t>
            </w:r>
            <w:r w:rsidRPr="00CC55FB">
              <w:rPr>
                <w:rFonts w:ascii="Times New Roman" w:hAnsi="Times New Roman"/>
                <w:sz w:val="28"/>
                <w:szCs w:val="28"/>
                <w:lang w:val="uk-UA"/>
              </w:rPr>
              <w:t>для</w:t>
            </w:r>
            <w:proofErr w:type="spellEnd"/>
            <w:r w:rsidRPr="00CC5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студентів </w:t>
            </w:r>
          </w:p>
          <w:p w:rsidR="00AB456F" w:rsidRPr="00CC55FB" w:rsidRDefault="00AB456F" w:rsidP="00616B8B">
            <w:pPr>
              <w:jc w:val="center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C55FB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BE1EF4" w:rsidRPr="00CC5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C55FB">
              <w:rPr>
                <w:rFonts w:ascii="Times New Roman" w:hAnsi="Times New Roman"/>
                <w:sz w:val="28"/>
                <w:szCs w:val="28"/>
                <w:lang w:val="uk-UA"/>
              </w:rPr>
              <w:t>року</w:t>
            </w:r>
            <w:r w:rsidR="00BE1EF4" w:rsidRPr="00CC55F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C55FB">
              <w:rPr>
                <w:rFonts w:ascii="Times New Roman" w:hAnsi="Times New Roman"/>
                <w:sz w:val="28"/>
                <w:szCs w:val="28"/>
                <w:lang w:val="uk-UA"/>
              </w:rPr>
              <w:t>денної форми навчання</w:t>
            </w:r>
          </w:p>
          <w:p w:rsidR="00AB456F" w:rsidRPr="00CC55FB" w:rsidRDefault="00AB456F" w:rsidP="00616B8B">
            <w:pPr>
              <w:tabs>
                <w:tab w:val="num" w:pos="1200"/>
              </w:tabs>
              <w:ind w:left="1200" w:hanging="6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55FB">
              <w:rPr>
                <w:rFonts w:ascii="Times New Roman" w:hAnsi="Times New Roman"/>
                <w:sz w:val="28"/>
                <w:szCs w:val="28"/>
                <w:lang w:val="uk-UA"/>
              </w:rPr>
              <w:t>напрям підготовки: 023 «Образотворче мистецтво,</w:t>
            </w:r>
          </w:p>
          <w:p w:rsidR="00AB456F" w:rsidRPr="00CC55FB" w:rsidRDefault="00AB456F" w:rsidP="00616B8B">
            <w:pPr>
              <w:tabs>
                <w:tab w:val="num" w:pos="1200"/>
              </w:tabs>
              <w:ind w:left="1200" w:hanging="6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C55FB">
              <w:rPr>
                <w:rFonts w:ascii="Times New Roman" w:hAnsi="Times New Roman"/>
                <w:sz w:val="28"/>
                <w:szCs w:val="28"/>
                <w:lang w:val="uk-UA"/>
              </w:rPr>
              <w:t>декоративне мистецтво, реставрація»</w:t>
            </w:r>
          </w:p>
          <w:p w:rsidR="00AB456F" w:rsidRPr="00CC55FB" w:rsidRDefault="00AB456F" w:rsidP="00616B8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C55FB">
              <w:rPr>
                <w:rFonts w:ascii="Times New Roman" w:hAnsi="Times New Roman"/>
                <w:sz w:val="28"/>
                <w:szCs w:val="28"/>
                <w:lang w:val="uk-UA"/>
              </w:rPr>
              <w:t>СВО: Магістр</w:t>
            </w:r>
          </w:p>
          <w:p w:rsidR="00AB456F" w:rsidRPr="00CC55FB" w:rsidRDefault="00AB456F" w:rsidP="00616B8B">
            <w:pPr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/>
              </w:rPr>
            </w:pPr>
            <w:r w:rsidRPr="00CC55FB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/>
              </w:rPr>
              <w:t>(</w:t>
            </w:r>
            <w:proofErr w:type="spellStart"/>
            <w:r w:rsidRPr="00CC55FB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/>
              </w:rPr>
              <w:t>викл</w:t>
            </w:r>
            <w:proofErr w:type="spellEnd"/>
            <w:r w:rsidRPr="00CC55FB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C55FB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/>
              </w:rPr>
              <w:t>д.п.н</w:t>
            </w:r>
            <w:proofErr w:type="spellEnd"/>
            <w:r w:rsidRPr="00CC55FB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/>
              </w:rPr>
              <w:t>., доц. Єрмакова Т.С.,</w:t>
            </w:r>
            <w:proofErr w:type="spellStart"/>
            <w:r w:rsidRPr="00CC55FB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/>
              </w:rPr>
              <w:t>к.п.н</w:t>
            </w:r>
            <w:proofErr w:type="spellEnd"/>
            <w:r w:rsidRPr="00CC55FB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uk-UA"/>
              </w:rPr>
              <w:t>., доц.  Говорун А.В.)</w:t>
            </w:r>
          </w:p>
          <w:p w:rsidR="00AB456F" w:rsidRPr="00263F52" w:rsidRDefault="00AB456F" w:rsidP="00616B8B">
            <w:pPr>
              <w:jc w:val="center"/>
              <w:rPr>
                <w:rFonts w:ascii="Times New Roman" w:hAnsi="Times New Roman"/>
                <w:bCs/>
                <w:i/>
                <w:iCs/>
                <w:lang w:val="uk-UA"/>
              </w:rPr>
            </w:pPr>
          </w:p>
        </w:tc>
      </w:tr>
      <w:tr w:rsidR="00AB456F" w:rsidRPr="006A2E36" w:rsidTr="00616B8B">
        <w:tc>
          <w:tcPr>
            <w:tcW w:w="1809" w:type="dxa"/>
            <w:shd w:val="clear" w:color="auto" w:fill="auto"/>
          </w:tcPr>
          <w:p w:rsidR="00AB456F" w:rsidRPr="006A2E36" w:rsidRDefault="00AB456F" w:rsidP="00616B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6A2E3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Тиждень </w:t>
            </w:r>
          </w:p>
        </w:tc>
        <w:tc>
          <w:tcPr>
            <w:tcW w:w="7427" w:type="dxa"/>
            <w:shd w:val="clear" w:color="auto" w:fill="auto"/>
          </w:tcPr>
          <w:p w:rsidR="00AB456F" w:rsidRPr="006A2E36" w:rsidRDefault="00AB456F" w:rsidP="00616B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6A2E3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Завдання</w:t>
            </w:r>
          </w:p>
        </w:tc>
      </w:tr>
      <w:tr w:rsidR="00AB456F" w:rsidTr="00616B8B">
        <w:tc>
          <w:tcPr>
            <w:tcW w:w="9236" w:type="dxa"/>
            <w:gridSpan w:val="2"/>
            <w:shd w:val="clear" w:color="auto" w:fill="auto"/>
          </w:tcPr>
          <w:p w:rsidR="00AB456F" w:rsidRDefault="00AB456F" w:rsidP="00616B8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bookmarkStart w:id="0" w:name="_GoBack" w:colFirst="0" w:colLast="1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МОДУЛЬ 2</w:t>
            </w:r>
            <w:r w:rsidRPr="00C81F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Pr="00C176F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Дидактика професійної освіти.</w:t>
            </w:r>
          </w:p>
        </w:tc>
      </w:tr>
      <w:tr w:rsidR="00AB456F" w:rsidRPr="00D7311E" w:rsidTr="00616B8B">
        <w:trPr>
          <w:trHeight w:val="1382"/>
        </w:trPr>
        <w:tc>
          <w:tcPr>
            <w:tcW w:w="1809" w:type="dxa"/>
            <w:shd w:val="clear" w:color="auto" w:fill="auto"/>
          </w:tcPr>
          <w:p w:rsidR="00AB456F" w:rsidRPr="006A2E36" w:rsidRDefault="00B8612B" w:rsidP="00616B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27.04-02.05</w:t>
            </w:r>
          </w:p>
        </w:tc>
        <w:tc>
          <w:tcPr>
            <w:tcW w:w="7427" w:type="dxa"/>
            <w:shd w:val="clear" w:color="auto" w:fill="auto"/>
          </w:tcPr>
          <w:p w:rsidR="00B8612B" w:rsidRDefault="00B8612B" w:rsidP="00B8612B">
            <w:pPr>
              <w:outlineLvl w:val="1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B8612B" w:rsidRDefault="00AB456F" w:rsidP="00B8612B">
            <w:pPr>
              <w:outlineLvl w:val="1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C6E5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Тема: </w:t>
            </w:r>
            <w:r w:rsidR="00B8612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Роль вітчизняних педагогів у становленні і розвитку педагогіки мистецтва.</w:t>
            </w:r>
          </w:p>
          <w:p w:rsidR="00B8612B" w:rsidRDefault="00B8612B" w:rsidP="00B8612B">
            <w:pPr>
              <w:outlineLvl w:val="1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B8612B" w:rsidRDefault="00B8612B" w:rsidP="00B8612B">
            <w:pPr>
              <w:outlineLvl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1583">
              <w:rPr>
                <w:rFonts w:ascii="Times New Roman" w:hAnsi="Times New Roman"/>
                <w:sz w:val="28"/>
                <w:szCs w:val="28"/>
                <w:lang w:val="uk-UA"/>
              </w:rPr>
              <w:t>Зосередити увагу на наступних питаннях:</w:t>
            </w:r>
          </w:p>
          <w:p w:rsidR="00B8612B" w:rsidRDefault="00B8612B" w:rsidP="00B8612B">
            <w:pPr>
              <w:rPr>
                <w:rFonts w:ascii="Times New Roman" w:eastAsiaTheme="minorHAnsi" w:hAnsi="Times New Roman"/>
                <w:b/>
                <w:sz w:val="28"/>
                <w:szCs w:val="28"/>
                <w:lang w:val="uk-UA"/>
              </w:rPr>
            </w:pPr>
          </w:p>
          <w:p w:rsidR="00B8612B" w:rsidRDefault="00B8612B" w:rsidP="00B861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1) Історико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oftHyphen/>
              <w:t xml:space="preserve">педагогічний аналіз становлення й розвитку педагогіки мистецтва. </w:t>
            </w:r>
          </w:p>
          <w:p w:rsidR="00B8612B" w:rsidRDefault="00B8612B" w:rsidP="00B8612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2) Естетичні й етичні засади формуванняособистості. </w:t>
            </w:r>
          </w:p>
          <w:p w:rsidR="00B8612B" w:rsidRDefault="00B8612B" w:rsidP="00B8612B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3) </w:t>
            </w:r>
            <w:r w:rsidR="00456A0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Написати невелике есе про відомого (улюбленого) вітчизняного митця. </w:t>
            </w:r>
            <w:r w:rsidR="00E9311D">
              <w:rPr>
                <w:rFonts w:ascii="Times New Roman" w:hAnsi="Times New Roman"/>
                <w:sz w:val="28"/>
                <w:szCs w:val="28"/>
                <w:lang w:val="uk-UA"/>
              </w:rPr>
              <w:t>Звернути увагу на особливості його творчості.</w:t>
            </w:r>
          </w:p>
          <w:p w:rsidR="00AB456F" w:rsidRPr="00D7311E" w:rsidRDefault="00AB456F" w:rsidP="00B8612B">
            <w:pPr>
              <w:outlineLvl w:val="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B456F" w:rsidRPr="00B86796" w:rsidTr="00616B8B">
        <w:trPr>
          <w:trHeight w:val="1154"/>
        </w:trPr>
        <w:tc>
          <w:tcPr>
            <w:tcW w:w="1809" w:type="dxa"/>
            <w:shd w:val="clear" w:color="auto" w:fill="auto"/>
          </w:tcPr>
          <w:p w:rsidR="00AB456F" w:rsidRPr="006A2E36" w:rsidRDefault="00AB456F" w:rsidP="00616B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2E36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B8612B">
              <w:rPr>
                <w:rFonts w:ascii="Times New Roman" w:hAnsi="Times New Roman"/>
                <w:sz w:val="28"/>
                <w:szCs w:val="28"/>
                <w:lang w:val="uk-UA"/>
              </w:rPr>
              <w:t>4.05-09.05</w:t>
            </w:r>
          </w:p>
        </w:tc>
        <w:tc>
          <w:tcPr>
            <w:tcW w:w="7427" w:type="dxa"/>
            <w:shd w:val="clear" w:color="auto" w:fill="auto"/>
          </w:tcPr>
          <w:p w:rsidR="00E9311D" w:rsidRDefault="00AB456F" w:rsidP="00E9311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Тема: </w:t>
            </w:r>
            <w:r w:rsidR="00E9311D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семестрового контролюза темами змістових модулів № 1 та 2 ( виконання контрольної роботи у письмовій формі)</w:t>
            </w:r>
          </w:p>
          <w:p w:rsidR="00AB456F" w:rsidRPr="00B86796" w:rsidRDefault="00AB456F" w:rsidP="00E9311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bookmarkEnd w:id="0"/>
    </w:tbl>
    <w:p w:rsidR="00AB456F" w:rsidRDefault="00AB456F" w:rsidP="00AB456F">
      <w:pPr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:rsidR="00AB456F" w:rsidRPr="00221426" w:rsidRDefault="00AB456F" w:rsidP="00AB456F">
      <w:pPr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221426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Література та посилання:</w:t>
      </w:r>
    </w:p>
    <w:p w:rsidR="00AB456F" w:rsidRPr="00AB456F" w:rsidRDefault="00AB456F" w:rsidP="00AB456F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hAnsi="Times New Roman"/>
          <w:caps/>
          <w:sz w:val="28"/>
          <w:szCs w:val="28"/>
          <w:lang w:val="uk-UA"/>
        </w:rPr>
      </w:pPr>
      <w:r w:rsidRPr="00AB456F">
        <w:rPr>
          <w:rFonts w:ascii="Times New Roman" w:hAnsi="Times New Roman"/>
          <w:sz w:val="28"/>
          <w:szCs w:val="28"/>
        </w:rPr>
        <w:t>Гладуш В.А.Педагогіка вищої школи: теорія, практика, історія. Навч.посіб./ В.А.Гладуш,Г.І.Лисенко –Д., 2014. –416с</w:t>
      </w:r>
      <w:r>
        <w:rPr>
          <w:rFonts w:ascii="Arial" w:hAnsi="Arial" w:cs="Arial"/>
          <w:sz w:val="36"/>
          <w:szCs w:val="36"/>
        </w:rPr>
        <w:t>.</w:t>
      </w:r>
    </w:p>
    <w:p w:rsidR="00AB456F" w:rsidRPr="00AB456F" w:rsidRDefault="00AB456F" w:rsidP="00AB456F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hAnsi="Times New Roman"/>
          <w:caps/>
          <w:sz w:val="28"/>
          <w:szCs w:val="28"/>
          <w:lang w:val="uk-UA"/>
        </w:rPr>
      </w:pPr>
      <w:r w:rsidRPr="00AB456F">
        <w:rPr>
          <w:rFonts w:ascii="Times New Roman" w:hAnsi="Times New Roman"/>
          <w:sz w:val="28"/>
          <w:szCs w:val="28"/>
        </w:rPr>
        <w:t>Калашнікова Л.М., Жерновникова О.А. Педагогіка вищої школи у схемах і таблицях: навчальний посібник. –Харків, 2016. –260 с.</w:t>
      </w:r>
    </w:p>
    <w:p w:rsidR="00AB456F" w:rsidRPr="00AB456F" w:rsidRDefault="00AB456F" w:rsidP="00AB456F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hAnsi="Times New Roman"/>
          <w:caps/>
          <w:sz w:val="28"/>
          <w:szCs w:val="28"/>
          <w:lang w:val="uk-UA"/>
        </w:rPr>
      </w:pPr>
      <w:r w:rsidRPr="00AB456F">
        <w:rPr>
          <w:rFonts w:ascii="Times New Roman" w:hAnsi="Times New Roman"/>
          <w:sz w:val="28"/>
          <w:szCs w:val="28"/>
          <w:lang w:val="uk-UA"/>
        </w:rPr>
        <w:t xml:space="preserve">Теоретичні основи виховання і навчання: Навчальний посібник / </w:t>
      </w:r>
      <w:proofErr w:type="spellStart"/>
      <w:r w:rsidRPr="00AB456F">
        <w:rPr>
          <w:rFonts w:ascii="Times New Roman" w:hAnsi="Times New Roman"/>
          <w:sz w:val="28"/>
          <w:szCs w:val="28"/>
          <w:lang w:val="uk-UA"/>
        </w:rPr>
        <w:t>Харк</w:t>
      </w:r>
      <w:proofErr w:type="spellEnd"/>
      <w:r w:rsidRPr="00AB456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AB456F">
        <w:rPr>
          <w:rFonts w:ascii="Times New Roman" w:hAnsi="Times New Roman"/>
          <w:sz w:val="28"/>
          <w:szCs w:val="28"/>
          <w:lang w:val="uk-UA"/>
        </w:rPr>
        <w:t>держ</w:t>
      </w:r>
      <w:proofErr w:type="spellEnd"/>
      <w:r w:rsidRPr="00AB456F">
        <w:rPr>
          <w:rFonts w:ascii="Times New Roman" w:hAnsi="Times New Roman"/>
          <w:sz w:val="28"/>
          <w:szCs w:val="28"/>
          <w:lang w:val="uk-UA"/>
        </w:rPr>
        <w:t xml:space="preserve">. пед. ун-т ім. Г.С. Сковороди. – 2-е вид., випр. і </w:t>
      </w:r>
      <w:proofErr w:type="spellStart"/>
      <w:r w:rsidRPr="00AB456F">
        <w:rPr>
          <w:rFonts w:ascii="Times New Roman" w:hAnsi="Times New Roman"/>
          <w:sz w:val="28"/>
          <w:szCs w:val="28"/>
          <w:lang w:val="uk-UA"/>
        </w:rPr>
        <w:t>доп</w:t>
      </w:r>
      <w:proofErr w:type="spellEnd"/>
      <w:r w:rsidRPr="00AB456F">
        <w:rPr>
          <w:rFonts w:ascii="Times New Roman" w:hAnsi="Times New Roman"/>
          <w:sz w:val="28"/>
          <w:szCs w:val="28"/>
          <w:lang w:val="uk-UA"/>
        </w:rPr>
        <w:t>. – Харків: «ОВС», 2002. – 400 с.</w:t>
      </w:r>
    </w:p>
    <w:p w:rsidR="003F4499" w:rsidRPr="00CC55FB" w:rsidRDefault="00AB456F" w:rsidP="00CC55F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Times New Roman" w:hAnsi="Times New Roman"/>
          <w:caps/>
          <w:sz w:val="28"/>
          <w:szCs w:val="28"/>
          <w:lang w:val="uk-UA"/>
        </w:rPr>
      </w:pPr>
      <w:r w:rsidRPr="00AB456F">
        <w:rPr>
          <w:rFonts w:ascii="Times New Roman" w:hAnsi="Times New Roman"/>
          <w:sz w:val="28"/>
          <w:szCs w:val="28"/>
          <w:lang w:val="uk-UA"/>
        </w:rPr>
        <w:t>Хрестоматія з педагогіки вищої школи: Навчальний посібник / Укладачі: В.І. Лозова, А.В. </w:t>
      </w:r>
      <w:proofErr w:type="spellStart"/>
      <w:r w:rsidRPr="00AB456F">
        <w:rPr>
          <w:rFonts w:ascii="Times New Roman" w:hAnsi="Times New Roman"/>
          <w:sz w:val="28"/>
          <w:szCs w:val="28"/>
          <w:lang w:val="uk-UA"/>
        </w:rPr>
        <w:t>Троцко</w:t>
      </w:r>
      <w:proofErr w:type="spellEnd"/>
      <w:r w:rsidRPr="00AB456F">
        <w:rPr>
          <w:rFonts w:ascii="Times New Roman" w:hAnsi="Times New Roman"/>
          <w:sz w:val="28"/>
          <w:szCs w:val="28"/>
          <w:lang w:val="uk-UA"/>
        </w:rPr>
        <w:t>, О.М. </w:t>
      </w:r>
      <w:proofErr w:type="spellStart"/>
      <w:r w:rsidRPr="00AB456F">
        <w:rPr>
          <w:rFonts w:ascii="Times New Roman" w:hAnsi="Times New Roman"/>
          <w:sz w:val="28"/>
          <w:szCs w:val="28"/>
          <w:lang w:val="uk-UA"/>
        </w:rPr>
        <w:t>Іонова</w:t>
      </w:r>
      <w:proofErr w:type="spellEnd"/>
      <w:r w:rsidRPr="00AB456F">
        <w:rPr>
          <w:rFonts w:ascii="Times New Roman" w:hAnsi="Times New Roman"/>
          <w:sz w:val="28"/>
          <w:szCs w:val="28"/>
          <w:lang w:val="uk-UA"/>
        </w:rPr>
        <w:t>, С.Т. </w:t>
      </w:r>
      <w:proofErr w:type="spellStart"/>
      <w:r w:rsidRPr="00AB456F">
        <w:rPr>
          <w:rFonts w:ascii="Times New Roman" w:hAnsi="Times New Roman"/>
          <w:sz w:val="28"/>
          <w:szCs w:val="28"/>
          <w:lang w:val="uk-UA"/>
        </w:rPr>
        <w:t>Золотухіна</w:t>
      </w:r>
      <w:proofErr w:type="spellEnd"/>
      <w:r w:rsidRPr="00AB456F">
        <w:rPr>
          <w:rFonts w:ascii="Times New Roman" w:hAnsi="Times New Roman"/>
          <w:sz w:val="28"/>
          <w:szCs w:val="28"/>
          <w:lang w:val="uk-UA"/>
        </w:rPr>
        <w:t xml:space="preserve">. За </w:t>
      </w:r>
      <w:proofErr w:type="spellStart"/>
      <w:r w:rsidRPr="00AB456F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Pr="00AB456F">
        <w:rPr>
          <w:rFonts w:ascii="Times New Roman" w:hAnsi="Times New Roman"/>
          <w:sz w:val="28"/>
          <w:szCs w:val="28"/>
          <w:lang w:val="uk-UA"/>
        </w:rPr>
        <w:t xml:space="preserve">. ред. В.І. Лозової. – Х.: </w:t>
      </w:r>
      <w:proofErr w:type="spellStart"/>
      <w:r w:rsidRPr="00AB456F">
        <w:rPr>
          <w:rFonts w:ascii="Times New Roman" w:hAnsi="Times New Roman"/>
          <w:sz w:val="28"/>
          <w:szCs w:val="28"/>
          <w:lang w:val="uk-UA"/>
        </w:rPr>
        <w:t>Віровець</w:t>
      </w:r>
      <w:proofErr w:type="spellEnd"/>
      <w:r w:rsidRPr="00AB456F">
        <w:rPr>
          <w:rFonts w:ascii="Times New Roman" w:hAnsi="Times New Roman"/>
          <w:sz w:val="28"/>
          <w:szCs w:val="28"/>
          <w:lang w:val="uk-UA"/>
        </w:rPr>
        <w:t xml:space="preserve"> А.П. «Апостроф», 2011. – 408 с.</w:t>
      </w:r>
    </w:p>
    <w:sectPr w:rsidR="003F4499" w:rsidRPr="00CC55FB" w:rsidSect="00703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3D1D"/>
    <w:multiLevelType w:val="hybridMultilevel"/>
    <w:tmpl w:val="E47C050A"/>
    <w:lvl w:ilvl="0" w:tplc="5C8CD7E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75CA9"/>
    <w:multiLevelType w:val="hybridMultilevel"/>
    <w:tmpl w:val="A63E2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456F"/>
    <w:rsid w:val="001629DA"/>
    <w:rsid w:val="003F4499"/>
    <w:rsid w:val="00456A0B"/>
    <w:rsid w:val="006019C7"/>
    <w:rsid w:val="00703E4B"/>
    <w:rsid w:val="007A28D0"/>
    <w:rsid w:val="00AB456F"/>
    <w:rsid w:val="00B4174A"/>
    <w:rsid w:val="00B8612B"/>
    <w:rsid w:val="00BE1EF4"/>
    <w:rsid w:val="00CC55FB"/>
    <w:rsid w:val="00E93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6F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56F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962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Tanya</cp:lastModifiedBy>
  <cp:revision>6</cp:revision>
  <dcterms:created xsi:type="dcterms:W3CDTF">2020-03-24T16:53:00Z</dcterms:created>
  <dcterms:modified xsi:type="dcterms:W3CDTF">2020-04-23T11:32:00Z</dcterms:modified>
</cp:coreProperties>
</file>