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0C2" w:rsidRDefault="002E70C2" w:rsidP="002E70C2">
      <w:pPr>
        <w:pStyle w:val="a3"/>
        <w:ind w:left="4174"/>
        <w:rPr>
          <w:sz w:val="20"/>
        </w:rPr>
      </w:pPr>
      <w:r>
        <w:rPr>
          <w:noProof/>
          <w:sz w:val="20"/>
          <w:lang w:val="ru-RU" w:eastAsia="ru-RU"/>
        </w:rPr>
        <w:drawing>
          <wp:inline distT="0" distB="0" distL="0" distR="0">
            <wp:extent cx="763644" cy="5897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3644" cy="589787"/>
                    </a:xfrm>
                    <a:prstGeom prst="rect">
                      <a:avLst/>
                    </a:prstGeom>
                  </pic:spPr>
                </pic:pic>
              </a:graphicData>
            </a:graphic>
          </wp:inline>
        </w:drawing>
      </w:r>
    </w:p>
    <w:p w:rsidR="002E70C2" w:rsidRDefault="002E70C2" w:rsidP="002E70C2">
      <w:pPr>
        <w:pStyle w:val="a3"/>
        <w:spacing w:before="10"/>
        <w:ind w:left="0"/>
        <w:rPr>
          <w:sz w:val="6"/>
        </w:rPr>
      </w:pPr>
    </w:p>
    <w:tbl>
      <w:tblPr>
        <w:tblStyle w:val="TableNormal"/>
        <w:tblW w:w="0" w:type="auto"/>
        <w:tblInd w:w="114" w:type="dxa"/>
        <w:tblLayout w:type="fixed"/>
        <w:tblLook w:val="01E0"/>
      </w:tblPr>
      <w:tblGrid>
        <w:gridCol w:w="1661"/>
        <w:gridCol w:w="2986"/>
        <w:gridCol w:w="2118"/>
        <w:gridCol w:w="2303"/>
      </w:tblGrid>
      <w:tr w:rsidR="002E70C2" w:rsidRPr="00194B0B" w:rsidTr="00C2381F">
        <w:trPr>
          <w:trHeight w:val="500"/>
        </w:trPr>
        <w:tc>
          <w:tcPr>
            <w:tcW w:w="9067" w:type="dxa"/>
            <w:gridSpan w:val="4"/>
          </w:tcPr>
          <w:p w:rsidR="002E70C2" w:rsidRPr="00810173" w:rsidRDefault="002E70C2" w:rsidP="00C2381F">
            <w:pPr>
              <w:pStyle w:val="TableParagraph"/>
              <w:spacing w:line="223" w:lineRule="exact"/>
              <w:ind w:left="1761"/>
              <w:rPr>
                <w:sz w:val="20"/>
                <w:lang w:val="ru-RU"/>
              </w:rPr>
            </w:pPr>
            <w:r w:rsidRPr="00810173">
              <w:rPr>
                <w:sz w:val="20"/>
                <w:lang w:val="ru-RU"/>
              </w:rPr>
              <w:t>ХАРКІВСЬКА ДЕРЖАВНА АКАДЕМІЯ ДИЗАЙНУ І МИСТЕЦТВ</w:t>
            </w:r>
          </w:p>
        </w:tc>
      </w:tr>
      <w:tr w:rsidR="002E70C2" w:rsidTr="00C2381F">
        <w:trPr>
          <w:trHeight w:val="240"/>
        </w:trPr>
        <w:tc>
          <w:tcPr>
            <w:tcW w:w="1661" w:type="dxa"/>
            <w:tcBorders>
              <w:left w:val="single" w:sz="4" w:space="0" w:color="000000"/>
            </w:tcBorders>
          </w:tcPr>
          <w:p w:rsidR="002E70C2" w:rsidRPr="009A1335" w:rsidRDefault="002E70C2" w:rsidP="00C2381F">
            <w:pPr>
              <w:pStyle w:val="TableParagraph"/>
              <w:spacing w:line="234" w:lineRule="exact"/>
              <w:rPr>
                <w:lang w:val="uk-UA"/>
              </w:rPr>
            </w:pPr>
            <w:r w:rsidRPr="009A1335">
              <w:rPr>
                <w:lang w:val="uk-UA"/>
              </w:rPr>
              <w:t>Факультет</w:t>
            </w:r>
          </w:p>
        </w:tc>
        <w:tc>
          <w:tcPr>
            <w:tcW w:w="2986" w:type="dxa"/>
            <w:tcBorders>
              <w:right w:val="single" w:sz="4" w:space="0" w:color="000000"/>
            </w:tcBorders>
          </w:tcPr>
          <w:p w:rsidR="002E70C2" w:rsidRPr="009A1335" w:rsidRDefault="002E70C2" w:rsidP="00C2381F">
            <w:pPr>
              <w:pStyle w:val="TableParagraph"/>
              <w:spacing w:line="234" w:lineRule="exact"/>
              <w:ind w:left="115"/>
              <w:rPr>
                <w:lang w:val="uk-UA"/>
              </w:rPr>
            </w:pPr>
            <w:r w:rsidRPr="009A1335">
              <w:rPr>
                <w:lang w:val="uk-UA"/>
              </w:rPr>
              <w:t>Дизайн середовища</w:t>
            </w:r>
          </w:p>
        </w:tc>
        <w:tc>
          <w:tcPr>
            <w:tcW w:w="2118" w:type="dxa"/>
            <w:tcBorders>
              <w:left w:val="single" w:sz="4" w:space="0" w:color="000000"/>
            </w:tcBorders>
          </w:tcPr>
          <w:p w:rsidR="002E70C2" w:rsidRPr="009A1335" w:rsidRDefault="002E70C2" w:rsidP="00C2381F">
            <w:pPr>
              <w:pStyle w:val="TableParagraph"/>
              <w:spacing w:line="234" w:lineRule="exact"/>
              <w:ind w:left="100"/>
              <w:rPr>
                <w:lang w:val="uk-UA"/>
              </w:rPr>
            </w:pPr>
            <w:r w:rsidRPr="009A1335">
              <w:rPr>
                <w:lang w:val="uk-UA"/>
              </w:rPr>
              <w:t>Рівень вищої освіти</w:t>
            </w:r>
          </w:p>
        </w:tc>
        <w:tc>
          <w:tcPr>
            <w:tcW w:w="2302" w:type="dxa"/>
          </w:tcPr>
          <w:p w:rsidR="002E70C2" w:rsidRPr="009A1335" w:rsidRDefault="002E70C2" w:rsidP="00C2381F">
            <w:pPr>
              <w:pStyle w:val="TableParagraph"/>
              <w:spacing w:line="234" w:lineRule="exact"/>
              <w:ind w:left="156"/>
              <w:rPr>
                <w:lang w:val="uk-UA"/>
              </w:rPr>
            </w:pPr>
            <w:r w:rsidRPr="009A1335">
              <w:rPr>
                <w:lang w:val="uk-UA"/>
              </w:rPr>
              <w:t>перший (бакалавр)</w:t>
            </w:r>
          </w:p>
        </w:tc>
      </w:tr>
      <w:tr w:rsidR="002E70C2" w:rsidTr="00C2381F">
        <w:trPr>
          <w:trHeight w:val="240"/>
        </w:trPr>
        <w:tc>
          <w:tcPr>
            <w:tcW w:w="1661" w:type="dxa"/>
            <w:tcBorders>
              <w:left w:val="single" w:sz="4" w:space="0" w:color="000000"/>
            </w:tcBorders>
          </w:tcPr>
          <w:p w:rsidR="002E70C2" w:rsidRPr="009A1335" w:rsidRDefault="002E70C2" w:rsidP="00C2381F">
            <w:pPr>
              <w:pStyle w:val="TableParagraph"/>
              <w:spacing w:line="234" w:lineRule="exact"/>
              <w:rPr>
                <w:lang w:val="uk-UA"/>
              </w:rPr>
            </w:pPr>
            <w:r w:rsidRPr="009A1335">
              <w:rPr>
                <w:lang w:val="uk-UA"/>
              </w:rPr>
              <w:t>Кафедра</w:t>
            </w:r>
          </w:p>
        </w:tc>
        <w:tc>
          <w:tcPr>
            <w:tcW w:w="2986" w:type="dxa"/>
            <w:tcBorders>
              <w:right w:val="single" w:sz="4" w:space="0" w:color="000000"/>
            </w:tcBorders>
          </w:tcPr>
          <w:p w:rsidR="002E70C2" w:rsidRPr="009A1335" w:rsidRDefault="002E70C2" w:rsidP="00C2381F">
            <w:pPr>
              <w:pStyle w:val="TableParagraph"/>
              <w:spacing w:line="234" w:lineRule="exact"/>
              <w:ind w:left="115"/>
              <w:rPr>
                <w:lang w:val="uk-UA"/>
              </w:rPr>
            </w:pPr>
            <w:r w:rsidRPr="009A1335">
              <w:rPr>
                <w:lang w:val="uk-UA"/>
              </w:rPr>
              <w:t>Дизайн середовища</w:t>
            </w:r>
          </w:p>
        </w:tc>
        <w:tc>
          <w:tcPr>
            <w:tcW w:w="2118" w:type="dxa"/>
            <w:tcBorders>
              <w:left w:val="single" w:sz="4" w:space="0" w:color="000000"/>
            </w:tcBorders>
          </w:tcPr>
          <w:p w:rsidR="002E70C2" w:rsidRPr="009A1335" w:rsidRDefault="002E70C2" w:rsidP="00C2381F">
            <w:pPr>
              <w:pStyle w:val="TableParagraph"/>
              <w:spacing w:line="234" w:lineRule="exact"/>
              <w:ind w:left="100"/>
              <w:rPr>
                <w:lang w:val="uk-UA"/>
              </w:rPr>
            </w:pPr>
            <w:r w:rsidRPr="009A1335">
              <w:rPr>
                <w:lang w:val="uk-UA"/>
              </w:rPr>
              <w:t>Рік навчання</w:t>
            </w:r>
          </w:p>
        </w:tc>
        <w:tc>
          <w:tcPr>
            <w:tcW w:w="2302" w:type="dxa"/>
          </w:tcPr>
          <w:p w:rsidR="002E70C2" w:rsidRPr="009A1335" w:rsidRDefault="002E70C2" w:rsidP="00C2381F">
            <w:pPr>
              <w:pStyle w:val="TableParagraph"/>
              <w:spacing w:line="234" w:lineRule="exact"/>
              <w:ind w:left="156"/>
              <w:rPr>
                <w:lang w:val="uk-UA"/>
              </w:rPr>
            </w:pPr>
            <w:r w:rsidRPr="009A1335">
              <w:rPr>
                <w:lang w:val="uk-UA"/>
              </w:rPr>
              <w:t>2</w:t>
            </w:r>
          </w:p>
        </w:tc>
      </w:tr>
      <w:tr w:rsidR="002E70C2" w:rsidTr="00C2381F">
        <w:trPr>
          <w:trHeight w:val="240"/>
        </w:trPr>
        <w:tc>
          <w:tcPr>
            <w:tcW w:w="1661" w:type="dxa"/>
            <w:tcBorders>
              <w:left w:val="single" w:sz="4" w:space="0" w:color="000000"/>
            </w:tcBorders>
          </w:tcPr>
          <w:p w:rsidR="002E70C2" w:rsidRPr="009A1335" w:rsidRDefault="002E70C2" w:rsidP="00C2381F">
            <w:pPr>
              <w:pStyle w:val="TableParagraph"/>
              <w:spacing w:line="232" w:lineRule="exact"/>
              <w:rPr>
                <w:lang w:val="uk-UA"/>
              </w:rPr>
            </w:pPr>
            <w:r w:rsidRPr="009A1335">
              <w:rPr>
                <w:lang w:val="uk-UA"/>
              </w:rPr>
              <w:t>Галузь знань</w:t>
            </w:r>
          </w:p>
        </w:tc>
        <w:tc>
          <w:tcPr>
            <w:tcW w:w="2986" w:type="dxa"/>
            <w:tcBorders>
              <w:right w:val="single" w:sz="4" w:space="0" w:color="000000"/>
            </w:tcBorders>
          </w:tcPr>
          <w:p w:rsidR="002E70C2" w:rsidRPr="009A1335" w:rsidRDefault="002E70C2" w:rsidP="00C2381F">
            <w:pPr>
              <w:pStyle w:val="TableParagraph"/>
              <w:spacing w:line="232" w:lineRule="exact"/>
              <w:ind w:left="115"/>
              <w:rPr>
                <w:lang w:val="uk-UA"/>
              </w:rPr>
            </w:pPr>
            <w:r w:rsidRPr="009A1335">
              <w:rPr>
                <w:lang w:val="uk-UA"/>
              </w:rPr>
              <w:t>02 Культура і мистецтво</w:t>
            </w:r>
          </w:p>
        </w:tc>
        <w:tc>
          <w:tcPr>
            <w:tcW w:w="2118" w:type="dxa"/>
            <w:tcBorders>
              <w:left w:val="single" w:sz="4" w:space="0" w:color="000000"/>
            </w:tcBorders>
          </w:tcPr>
          <w:p w:rsidR="002E70C2" w:rsidRPr="009A1335" w:rsidRDefault="002E70C2" w:rsidP="00C2381F">
            <w:pPr>
              <w:pStyle w:val="TableParagraph"/>
              <w:spacing w:line="232" w:lineRule="exact"/>
              <w:ind w:left="100"/>
              <w:rPr>
                <w:lang w:val="uk-UA"/>
              </w:rPr>
            </w:pPr>
            <w:r w:rsidRPr="009A1335">
              <w:rPr>
                <w:lang w:val="uk-UA"/>
              </w:rPr>
              <w:t>Вид дисципліни</w:t>
            </w:r>
          </w:p>
        </w:tc>
        <w:tc>
          <w:tcPr>
            <w:tcW w:w="2302" w:type="dxa"/>
          </w:tcPr>
          <w:p w:rsidR="002E70C2" w:rsidRPr="009A1335" w:rsidRDefault="00A978E9" w:rsidP="00C2381F">
            <w:pPr>
              <w:pStyle w:val="TableParagraph"/>
              <w:spacing w:line="232" w:lineRule="exact"/>
              <w:ind w:left="156"/>
              <w:rPr>
                <w:lang w:val="uk-UA"/>
              </w:rPr>
            </w:pPr>
            <w:r>
              <w:rPr>
                <w:lang w:val="uk-UA"/>
              </w:rPr>
              <w:t>вибіркова</w:t>
            </w:r>
          </w:p>
        </w:tc>
      </w:tr>
      <w:tr w:rsidR="002E70C2" w:rsidTr="00C2381F">
        <w:trPr>
          <w:trHeight w:val="240"/>
        </w:trPr>
        <w:tc>
          <w:tcPr>
            <w:tcW w:w="1661" w:type="dxa"/>
            <w:tcBorders>
              <w:left w:val="single" w:sz="4" w:space="0" w:color="000000"/>
            </w:tcBorders>
          </w:tcPr>
          <w:p w:rsidR="002E70C2" w:rsidRPr="009A1335" w:rsidRDefault="002E70C2" w:rsidP="00C2381F">
            <w:pPr>
              <w:pStyle w:val="TableParagraph"/>
              <w:spacing w:line="227" w:lineRule="exact"/>
              <w:rPr>
                <w:lang w:val="uk-UA"/>
              </w:rPr>
            </w:pPr>
            <w:r w:rsidRPr="009A1335">
              <w:rPr>
                <w:lang w:val="uk-UA"/>
              </w:rPr>
              <w:t>Спеціальність</w:t>
            </w:r>
          </w:p>
        </w:tc>
        <w:tc>
          <w:tcPr>
            <w:tcW w:w="2986" w:type="dxa"/>
            <w:tcBorders>
              <w:right w:val="single" w:sz="4" w:space="0" w:color="000000"/>
            </w:tcBorders>
          </w:tcPr>
          <w:p w:rsidR="002E70C2" w:rsidRPr="009A1335" w:rsidRDefault="002E70C2" w:rsidP="00C2381F">
            <w:pPr>
              <w:pStyle w:val="TableParagraph"/>
              <w:spacing w:line="227" w:lineRule="exact"/>
              <w:ind w:left="115"/>
              <w:rPr>
                <w:lang w:val="uk-UA"/>
              </w:rPr>
            </w:pPr>
            <w:r w:rsidRPr="009A1335">
              <w:rPr>
                <w:lang w:val="uk-UA"/>
              </w:rPr>
              <w:t>022 Дизайн</w:t>
            </w:r>
          </w:p>
        </w:tc>
        <w:tc>
          <w:tcPr>
            <w:tcW w:w="2118" w:type="dxa"/>
            <w:tcBorders>
              <w:left w:val="single" w:sz="4" w:space="0" w:color="000000"/>
            </w:tcBorders>
          </w:tcPr>
          <w:p w:rsidR="002E70C2" w:rsidRPr="009A1335" w:rsidRDefault="002E70C2" w:rsidP="00C2381F">
            <w:pPr>
              <w:pStyle w:val="TableParagraph"/>
              <w:spacing w:line="227" w:lineRule="exact"/>
              <w:ind w:left="100"/>
              <w:rPr>
                <w:lang w:val="uk-UA"/>
              </w:rPr>
            </w:pPr>
            <w:r w:rsidRPr="009A1335">
              <w:rPr>
                <w:lang w:val="uk-UA"/>
              </w:rPr>
              <w:t>Семестри</w:t>
            </w:r>
          </w:p>
        </w:tc>
        <w:tc>
          <w:tcPr>
            <w:tcW w:w="2302" w:type="dxa"/>
          </w:tcPr>
          <w:p w:rsidR="002E70C2" w:rsidRPr="009A1335" w:rsidRDefault="002E70C2" w:rsidP="00C2381F">
            <w:pPr>
              <w:pStyle w:val="TableParagraph"/>
              <w:spacing w:line="227" w:lineRule="exact"/>
              <w:ind w:left="156"/>
              <w:rPr>
                <w:lang w:val="uk-UA"/>
              </w:rPr>
            </w:pPr>
            <w:r w:rsidRPr="009A1335">
              <w:rPr>
                <w:lang w:val="uk-UA"/>
              </w:rPr>
              <w:t>3</w:t>
            </w:r>
          </w:p>
        </w:tc>
      </w:tr>
      <w:tr w:rsidR="002E70C2" w:rsidRPr="00B83CE2" w:rsidTr="00C2381F">
        <w:trPr>
          <w:trHeight w:val="1680"/>
        </w:trPr>
        <w:tc>
          <w:tcPr>
            <w:tcW w:w="9067" w:type="dxa"/>
            <w:gridSpan w:val="4"/>
          </w:tcPr>
          <w:p w:rsidR="002E70C2" w:rsidRPr="00810173" w:rsidRDefault="002E70C2" w:rsidP="00C2381F">
            <w:pPr>
              <w:pStyle w:val="TableParagraph"/>
              <w:ind w:left="0"/>
              <w:rPr>
                <w:sz w:val="30"/>
                <w:lang w:val="ru-RU"/>
              </w:rPr>
            </w:pPr>
          </w:p>
          <w:p w:rsidR="002E70C2" w:rsidRPr="00B62AF4" w:rsidRDefault="0024780B" w:rsidP="00C2381F">
            <w:pPr>
              <w:pStyle w:val="TableParagraph"/>
              <w:spacing w:before="229"/>
              <w:ind w:left="0" w:firstLine="22"/>
              <w:jc w:val="center"/>
              <w:rPr>
                <w:b/>
                <w:sz w:val="28"/>
                <w:lang w:val="uk-UA"/>
              </w:rPr>
            </w:pPr>
            <w:bookmarkStart w:id="0" w:name="_Hlk56536667"/>
            <w:r>
              <w:rPr>
                <w:b/>
                <w:sz w:val="28"/>
                <w:lang w:val="ru-RU"/>
              </w:rPr>
              <w:t>СВІТЛОТЕХНІКА ТА АКУСТИКА В СЕРЕДОВИЩІ</w:t>
            </w:r>
            <w:bookmarkEnd w:id="0"/>
          </w:p>
          <w:p w:rsidR="002E70C2" w:rsidRPr="005C3592" w:rsidRDefault="002E70C2" w:rsidP="00C2381F">
            <w:pPr>
              <w:pStyle w:val="TableParagraph"/>
              <w:spacing w:before="118"/>
              <w:ind w:left="3406" w:right="2808"/>
              <w:jc w:val="center"/>
              <w:rPr>
                <w:sz w:val="24"/>
                <w:lang w:val="uk-UA"/>
              </w:rPr>
            </w:pPr>
            <w:r w:rsidRPr="00810173">
              <w:rPr>
                <w:lang w:val="ru-RU"/>
              </w:rPr>
              <w:t xml:space="preserve">Семестр </w:t>
            </w:r>
            <w:r w:rsidRPr="00810173">
              <w:rPr>
                <w:sz w:val="24"/>
                <w:lang w:val="ru-RU"/>
              </w:rPr>
              <w:t>3 (</w:t>
            </w:r>
            <w:r w:rsidRPr="005C3592">
              <w:rPr>
                <w:sz w:val="24"/>
                <w:lang w:val="uk-UA"/>
              </w:rPr>
              <w:t>осінь-зима 2020)</w:t>
            </w:r>
          </w:p>
          <w:p w:rsidR="002E70C2" w:rsidRPr="00810173" w:rsidRDefault="002E70C2" w:rsidP="00C2381F">
            <w:pPr>
              <w:pStyle w:val="TableParagraph"/>
              <w:spacing w:before="1"/>
              <w:ind w:left="3341" w:right="2808"/>
              <w:jc w:val="center"/>
              <w:rPr>
                <w:sz w:val="24"/>
                <w:lang w:val="ru-RU"/>
              </w:rPr>
            </w:pPr>
            <w:r w:rsidRPr="005C3592">
              <w:rPr>
                <w:sz w:val="24"/>
                <w:lang w:val="uk-UA"/>
              </w:rPr>
              <w:t>01 вересня — 15 грудня</w:t>
            </w:r>
          </w:p>
        </w:tc>
      </w:tr>
      <w:tr w:rsidR="002E70C2" w:rsidRPr="00194B0B" w:rsidTr="00C2381F">
        <w:trPr>
          <w:trHeight w:val="380"/>
        </w:trPr>
        <w:tc>
          <w:tcPr>
            <w:tcW w:w="1661" w:type="dxa"/>
          </w:tcPr>
          <w:p w:rsidR="002E70C2" w:rsidRPr="009A1335" w:rsidRDefault="002E70C2" w:rsidP="00C2381F">
            <w:pPr>
              <w:pStyle w:val="TableParagraph"/>
              <w:spacing w:before="113" w:line="260" w:lineRule="exact"/>
              <w:ind w:left="110"/>
              <w:rPr>
                <w:b/>
                <w:sz w:val="24"/>
                <w:lang w:val="uk-UA"/>
              </w:rPr>
            </w:pPr>
            <w:r w:rsidRPr="009A1335">
              <w:rPr>
                <w:b/>
                <w:sz w:val="24"/>
                <w:lang w:val="uk-UA"/>
              </w:rPr>
              <w:t>Викладачі</w:t>
            </w:r>
          </w:p>
        </w:tc>
        <w:tc>
          <w:tcPr>
            <w:tcW w:w="7407" w:type="dxa"/>
            <w:gridSpan w:val="3"/>
          </w:tcPr>
          <w:p w:rsidR="002E70C2" w:rsidRPr="009A1335" w:rsidRDefault="002E70C2" w:rsidP="00C2381F">
            <w:pPr>
              <w:pStyle w:val="TableParagraph"/>
              <w:spacing w:before="113" w:line="260" w:lineRule="exact"/>
              <w:ind w:left="115"/>
              <w:rPr>
                <w:sz w:val="24"/>
                <w:lang w:val="uk-UA"/>
              </w:rPr>
            </w:pPr>
            <w:r w:rsidRPr="009A1335">
              <w:rPr>
                <w:sz w:val="24"/>
                <w:lang w:val="uk-UA"/>
              </w:rPr>
              <w:t>Іванова Ніна Василівна, PhD (кандидат технічних наук), доц. каф ДС</w:t>
            </w:r>
          </w:p>
        </w:tc>
      </w:tr>
      <w:tr w:rsidR="002E70C2" w:rsidRPr="00194B0B" w:rsidTr="00C2381F">
        <w:trPr>
          <w:trHeight w:val="960"/>
        </w:trPr>
        <w:tc>
          <w:tcPr>
            <w:tcW w:w="1661" w:type="dxa"/>
          </w:tcPr>
          <w:p w:rsidR="002E70C2" w:rsidRPr="009A1335" w:rsidRDefault="002E70C2" w:rsidP="00C2381F">
            <w:pPr>
              <w:pStyle w:val="TableParagraph"/>
              <w:spacing w:line="270" w:lineRule="exact"/>
              <w:ind w:left="110"/>
              <w:rPr>
                <w:b/>
                <w:sz w:val="24"/>
                <w:lang w:val="uk-UA"/>
              </w:rPr>
            </w:pPr>
            <w:r w:rsidRPr="009A1335">
              <w:rPr>
                <w:b/>
                <w:sz w:val="24"/>
                <w:lang w:val="uk-UA"/>
              </w:rPr>
              <w:t>E-mail</w:t>
            </w:r>
          </w:p>
        </w:tc>
        <w:tc>
          <w:tcPr>
            <w:tcW w:w="5104" w:type="dxa"/>
            <w:gridSpan w:val="2"/>
          </w:tcPr>
          <w:p w:rsidR="002E70C2" w:rsidRPr="009A1335" w:rsidRDefault="00711BBE" w:rsidP="00C2381F">
            <w:pPr>
              <w:pStyle w:val="TableParagraph"/>
              <w:spacing w:line="270" w:lineRule="exact"/>
              <w:ind w:left="115"/>
              <w:rPr>
                <w:sz w:val="24"/>
                <w:lang w:val="uk-UA"/>
              </w:rPr>
            </w:pPr>
            <w:hyperlink r:id="rId8">
              <w:r w:rsidR="002E70C2" w:rsidRPr="009A1335">
                <w:rPr>
                  <w:color w:val="0563C1"/>
                  <w:sz w:val="24"/>
                  <w:u w:val="single" w:color="0563C1"/>
                  <w:lang w:val="uk-UA"/>
                </w:rPr>
                <w:t>ivanovaninvas@gmail.com</w:t>
              </w:r>
            </w:hyperlink>
          </w:p>
          <w:p w:rsidR="002E70C2" w:rsidRPr="009A1335" w:rsidRDefault="002E70C2" w:rsidP="00C2381F">
            <w:pPr>
              <w:pStyle w:val="TableParagraph"/>
              <w:spacing w:before="5" w:line="237" w:lineRule="auto"/>
              <w:ind w:left="115" w:right="220"/>
              <w:rPr>
                <w:sz w:val="24"/>
                <w:lang w:val="uk-UA"/>
              </w:rPr>
            </w:pPr>
            <w:r w:rsidRPr="009A1335">
              <w:rPr>
                <w:sz w:val="24"/>
                <w:lang w:val="uk-UA"/>
              </w:rPr>
              <w:t xml:space="preserve">Єсіпов А.О., викладач кафедри «Архітектура» </w:t>
            </w:r>
            <w:hyperlink r:id="rId9">
              <w:r w:rsidRPr="009A1335">
                <w:rPr>
                  <w:color w:val="0563C1"/>
                  <w:sz w:val="24"/>
                  <w:u w:val="single" w:color="0563C1"/>
                  <w:lang w:val="uk-UA"/>
                </w:rPr>
                <w:t>esipov1995@gmail.com</w:t>
              </w:r>
            </w:hyperlink>
          </w:p>
        </w:tc>
        <w:tc>
          <w:tcPr>
            <w:tcW w:w="2302" w:type="dxa"/>
          </w:tcPr>
          <w:p w:rsidR="002E70C2" w:rsidRPr="00810173" w:rsidRDefault="002E70C2" w:rsidP="00C2381F">
            <w:pPr>
              <w:pStyle w:val="TableParagraph"/>
              <w:ind w:left="0"/>
              <w:rPr>
                <w:lang w:val="ru-RU"/>
              </w:rPr>
            </w:pPr>
          </w:p>
        </w:tc>
      </w:tr>
      <w:tr w:rsidR="002E70C2" w:rsidTr="00C2381F">
        <w:trPr>
          <w:trHeight w:val="540"/>
        </w:trPr>
        <w:tc>
          <w:tcPr>
            <w:tcW w:w="1661" w:type="dxa"/>
          </w:tcPr>
          <w:p w:rsidR="002E70C2" w:rsidRPr="009A1335" w:rsidRDefault="002E70C2" w:rsidP="00C2381F">
            <w:pPr>
              <w:pStyle w:val="TableParagraph"/>
              <w:spacing w:before="133"/>
              <w:ind w:left="110"/>
              <w:rPr>
                <w:b/>
                <w:sz w:val="24"/>
                <w:lang w:val="uk-UA"/>
              </w:rPr>
            </w:pPr>
            <w:r w:rsidRPr="009A1335">
              <w:rPr>
                <w:b/>
                <w:sz w:val="24"/>
                <w:lang w:val="uk-UA"/>
              </w:rPr>
              <w:t>Заняття</w:t>
            </w:r>
          </w:p>
        </w:tc>
        <w:tc>
          <w:tcPr>
            <w:tcW w:w="5104" w:type="dxa"/>
            <w:gridSpan w:val="2"/>
          </w:tcPr>
          <w:p w:rsidR="002E70C2" w:rsidRPr="009A1335" w:rsidRDefault="0008205A" w:rsidP="00C2381F">
            <w:pPr>
              <w:pStyle w:val="TableParagraph"/>
              <w:spacing w:before="133"/>
              <w:ind w:left="115"/>
              <w:rPr>
                <w:sz w:val="24"/>
                <w:lang w:val="uk-UA"/>
              </w:rPr>
            </w:pPr>
            <w:r w:rsidRPr="009A1335">
              <w:rPr>
                <w:sz w:val="24"/>
                <w:lang w:val="uk-UA"/>
              </w:rPr>
              <w:t>Субота</w:t>
            </w:r>
            <w:r w:rsidR="002E70C2" w:rsidRPr="009A1335">
              <w:rPr>
                <w:sz w:val="24"/>
                <w:lang w:val="uk-UA"/>
              </w:rPr>
              <w:t>, 1</w:t>
            </w:r>
            <w:r w:rsidRPr="009A1335">
              <w:rPr>
                <w:sz w:val="24"/>
                <w:lang w:val="uk-UA"/>
              </w:rPr>
              <w:t>4</w:t>
            </w:r>
            <w:r w:rsidR="002E70C2" w:rsidRPr="009A1335">
              <w:rPr>
                <w:sz w:val="24"/>
                <w:lang w:val="uk-UA"/>
              </w:rPr>
              <w:t>.</w:t>
            </w:r>
            <w:r w:rsidRPr="009A1335">
              <w:rPr>
                <w:sz w:val="24"/>
                <w:lang w:val="uk-UA"/>
              </w:rPr>
              <w:t>45</w:t>
            </w:r>
            <w:r w:rsidR="002E70C2" w:rsidRPr="009A1335">
              <w:rPr>
                <w:sz w:val="24"/>
                <w:lang w:val="uk-UA"/>
              </w:rPr>
              <w:t>-16.20, ауд. 20</w:t>
            </w:r>
            <w:r w:rsidRPr="009A1335">
              <w:rPr>
                <w:sz w:val="24"/>
                <w:lang w:val="uk-UA"/>
              </w:rPr>
              <w:t>6</w:t>
            </w:r>
            <w:r w:rsidR="002E70C2" w:rsidRPr="009A1335">
              <w:rPr>
                <w:sz w:val="24"/>
                <w:lang w:val="uk-UA"/>
              </w:rPr>
              <w:t xml:space="preserve"> (2 корпус)</w:t>
            </w:r>
          </w:p>
        </w:tc>
        <w:tc>
          <w:tcPr>
            <w:tcW w:w="2302" w:type="dxa"/>
          </w:tcPr>
          <w:p w:rsidR="002E70C2" w:rsidRDefault="002E70C2" w:rsidP="00C2381F">
            <w:pPr>
              <w:pStyle w:val="TableParagraph"/>
              <w:ind w:left="0"/>
            </w:pPr>
          </w:p>
        </w:tc>
      </w:tr>
      <w:tr w:rsidR="002E70C2" w:rsidTr="00C2381F">
        <w:trPr>
          <w:trHeight w:val="400"/>
        </w:trPr>
        <w:tc>
          <w:tcPr>
            <w:tcW w:w="1661" w:type="dxa"/>
          </w:tcPr>
          <w:p w:rsidR="002E70C2" w:rsidRPr="009A1335" w:rsidRDefault="002E70C2" w:rsidP="00C2381F">
            <w:pPr>
              <w:pStyle w:val="TableParagraph"/>
              <w:spacing w:before="133" w:line="262" w:lineRule="exact"/>
              <w:ind w:left="110"/>
              <w:rPr>
                <w:b/>
                <w:sz w:val="24"/>
                <w:lang w:val="uk-UA"/>
              </w:rPr>
            </w:pPr>
            <w:r w:rsidRPr="009A1335">
              <w:rPr>
                <w:b/>
                <w:sz w:val="24"/>
                <w:lang w:val="uk-UA"/>
              </w:rPr>
              <w:t>Консультації</w:t>
            </w:r>
          </w:p>
        </w:tc>
        <w:tc>
          <w:tcPr>
            <w:tcW w:w="5104" w:type="dxa"/>
            <w:gridSpan w:val="2"/>
          </w:tcPr>
          <w:p w:rsidR="002E70C2" w:rsidRPr="009A1335" w:rsidRDefault="0008205A" w:rsidP="00C2381F">
            <w:pPr>
              <w:pStyle w:val="TableParagraph"/>
              <w:spacing w:before="133" w:line="262" w:lineRule="exact"/>
              <w:ind w:left="115"/>
              <w:rPr>
                <w:sz w:val="24"/>
                <w:lang w:val="uk-UA"/>
              </w:rPr>
            </w:pPr>
            <w:r w:rsidRPr="009A1335">
              <w:rPr>
                <w:sz w:val="24"/>
                <w:lang w:val="uk-UA"/>
              </w:rPr>
              <w:t xml:space="preserve">Субота, 16.30-17.30, </w:t>
            </w:r>
            <w:r w:rsidR="002E70C2" w:rsidRPr="009A1335">
              <w:rPr>
                <w:sz w:val="24"/>
                <w:lang w:val="uk-UA"/>
              </w:rPr>
              <w:t>(за необхідністю)</w:t>
            </w:r>
          </w:p>
        </w:tc>
        <w:tc>
          <w:tcPr>
            <w:tcW w:w="2302" w:type="dxa"/>
          </w:tcPr>
          <w:p w:rsidR="002E70C2" w:rsidRDefault="002E70C2" w:rsidP="00C2381F">
            <w:pPr>
              <w:pStyle w:val="TableParagraph"/>
              <w:ind w:left="0"/>
            </w:pPr>
          </w:p>
        </w:tc>
      </w:tr>
      <w:tr w:rsidR="002E70C2" w:rsidRPr="00194B0B" w:rsidTr="00C2381F">
        <w:trPr>
          <w:trHeight w:val="260"/>
        </w:trPr>
        <w:tc>
          <w:tcPr>
            <w:tcW w:w="1661" w:type="dxa"/>
          </w:tcPr>
          <w:p w:rsidR="002E70C2" w:rsidRPr="009A1335" w:rsidRDefault="002E70C2" w:rsidP="00C2381F">
            <w:pPr>
              <w:pStyle w:val="TableParagraph"/>
              <w:spacing w:line="256" w:lineRule="exact"/>
              <w:ind w:left="110"/>
              <w:rPr>
                <w:b/>
                <w:sz w:val="24"/>
                <w:lang w:val="uk-UA"/>
              </w:rPr>
            </w:pPr>
            <w:r w:rsidRPr="009A1335">
              <w:rPr>
                <w:b/>
                <w:sz w:val="24"/>
                <w:lang w:val="uk-UA"/>
              </w:rPr>
              <w:t>Адреса</w:t>
            </w:r>
          </w:p>
        </w:tc>
        <w:tc>
          <w:tcPr>
            <w:tcW w:w="5104" w:type="dxa"/>
            <w:gridSpan w:val="2"/>
          </w:tcPr>
          <w:p w:rsidR="002E70C2" w:rsidRPr="009A1335" w:rsidRDefault="002E70C2" w:rsidP="00C2381F">
            <w:pPr>
              <w:pStyle w:val="TableParagraph"/>
              <w:spacing w:line="256" w:lineRule="exact"/>
              <w:ind w:left="115"/>
              <w:rPr>
                <w:sz w:val="24"/>
                <w:lang w:val="uk-UA"/>
              </w:rPr>
            </w:pPr>
            <w:r w:rsidRPr="009A1335">
              <w:rPr>
                <w:sz w:val="24"/>
                <w:lang w:val="uk-UA"/>
              </w:rPr>
              <w:t>к. 20</w:t>
            </w:r>
            <w:r w:rsidR="00DA29C1" w:rsidRPr="009A1335">
              <w:rPr>
                <w:sz w:val="24"/>
                <w:lang w:val="uk-UA"/>
              </w:rPr>
              <w:t>6</w:t>
            </w:r>
            <w:r w:rsidRPr="009A1335">
              <w:rPr>
                <w:sz w:val="24"/>
                <w:lang w:val="uk-UA"/>
              </w:rPr>
              <w:t>, поверх 2, корпус 2, вул. Мистецтв 8</w:t>
            </w:r>
          </w:p>
        </w:tc>
        <w:tc>
          <w:tcPr>
            <w:tcW w:w="2302" w:type="dxa"/>
          </w:tcPr>
          <w:p w:rsidR="002E70C2" w:rsidRPr="00810173" w:rsidRDefault="002E70C2" w:rsidP="00C2381F">
            <w:pPr>
              <w:pStyle w:val="TableParagraph"/>
              <w:ind w:left="0"/>
              <w:rPr>
                <w:sz w:val="20"/>
                <w:lang w:val="ru-RU"/>
              </w:rPr>
            </w:pPr>
          </w:p>
        </w:tc>
      </w:tr>
      <w:tr w:rsidR="002E70C2" w:rsidTr="00C2381F">
        <w:trPr>
          <w:trHeight w:val="260"/>
        </w:trPr>
        <w:tc>
          <w:tcPr>
            <w:tcW w:w="1661" w:type="dxa"/>
          </w:tcPr>
          <w:p w:rsidR="002E70C2" w:rsidRPr="009A1335" w:rsidRDefault="002E70C2" w:rsidP="00C2381F">
            <w:pPr>
              <w:pStyle w:val="TableParagraph"/>
              <w:spacing w:line="250" w:lineRule="exact"/>
              <w:ind w:left="110"/>
              <w:rPr>
                <w:b/>
                <w:sz w:val="24"/>
                <w:lang w:val="uk-UA"/>
              </w:rPr>
            </w:pPr>
            <w:r w:rsidRPr="009A1335">
              <w:rPr>
                <w:b/>
                <w:sz w:val="24"/>
                <w:lang w:val="uk-UA"/>
              </w:rPr>
              <w:t>Телефон</w:t>
            </w:r>
          </w:p>
        </w:tc>
        <w:tc>
          <w:tcPr>
            <w:tcW w:w="5104" w:type="dxa"/>
            <w:gridSpan w:val="2"/>
          </w:tcPr>
          <w:p w:rsidR="002E70C2" w:rsidRPr="009A1335" w:rsidRDefault="002E70C2" w:rsidP="00C2381F">
            <w:pPr>
              <w:pStyle w:val="TableParagraph"/>
              <w:spacing w:line="250" w:lineRule="exact"/>
              <w:ind w:left="115"/>
              <w:rPr>
                <w:sz w:val="24"/>
                <w:lang w:val="uk-UA"/>
              </w:rPr>
            </w:pPr>
            <w:r w:rsidRPr="009A1335">
              <w:rPr>
                <w:sz w:val="24"/>
                <w:lang w:val="uk-UA"/>
              </w:rPr>
              <w:t>(057) 706-02-46 (кафедра «ДС»)</w:t>
            </w:r>
          </w:p>
        </w:tc>
        <w:tc>
          <w:tcPr>
            <w:tcW w:w="2302" w:type="dxa"/>
          </w:tcPr>
          <w:p w:rsidR="002E70C2" w:rsidRDefault="002E70C2" w:rsidP="00C2381F">
            <w:pPr>
              <w:pStyle w:val="TableParagraph"/>
              <w:ind w:left="0"/>
              <w:rPr>
                <w:sz w:val="18"/>
              </w:rPr>
            </w:pPr>
          </w:p>
        </w:tc>
      </w:tr>
    </w:tbl>
    <w:p w:rsidR="002E70C2" w:rsidRDefault="002E70C2" w:rsidP="002E70C2">
      <w:pPr>
        <w:pStyle w:val="a3"/>
        <w:ind w:left="0"/>
        <w:rPr>
          <w:sz w:val="20"/>
        </w:rPr>
      </w:pPr>
    </w:p>
    <w:p w:rsidR="002E70C2" w:rsidRDefault="002E70C2" w:rsidP="002E70C2">
      <w:pPr>
        <w:pStyle w:val="a3"/>
        <w:spacing w:before="4"/>
        <w:ind w:left="0"/>
        <w:rPr>
          <w:sz w:val="20"/>
        </w:rPr>
      </w:pPr>
    </w:p>
    <w:p w:rsidR="002E70C2" w:rsidRPr="00B35DE9" w:rsidRDefault="002E70C2" w:rsidP="00A03835">
      <w:pPr>
        <w:pStyle w:val="1"/>
        <w:ind w:left="0"/>
        <w:rPr>
          <w:sz w:val="22"/>
          <w:szCs w:val="22"/>
        </w:rPr>
      </w:pPr>
      <w:r w:rsidRPr="00B35DE9">
        <w:rPr>
          <w:sz w:val="22"/>
          <w:szCs w:val="22"/>
        </w:rPr>
        <w:t>КОМУНІКАЦІЯ З ВИКЛАДАЧЕМ</w:t>
      </w:r>
    </w:p>
    <w:p w:rsidR="002E70C2" w:rsidRPr="00B35DE9" w:rsidRDefault="002E70C2" w:rsidP="00A03835">
      <w:pPr>
        <w:pStyle w:val="a3"/>
        <w:ind w:left="0" w:right="102"/>
        <w:jc w:val="both"/>
        <w:rPr>
          <w:sz w:val="22"/>
          <w:szCs w:val="22"/>
          <w:lang w:val="uk-UA"/>
        </w:rPr>
      </w:pPr>
      <w:r w:rsidRPr="00B35DE9">
        <w:rPr>
          <w:sz w:val="22"/>
          <w:szCs w:val="22"/>
          <w:lang w:val="uk-UA"/>
        </w:rPr>
        <w:t>Поза заняттями офіційним каналом комунікації з викладачем є електронні листи (тільки у робочі дні до 18-00). Умови листування:</w:t>
      </w:r>
    </w:p>
    <w:p w:rsidR="002E70C2" w:rsidRPr="00B35DE9" w:rsidRDefault="002E70C2" w:rsidP="00A03835">
      <w:pPr>
        <w:pStyle w:val="a5"/>
        <w:numPr>
          <w:ilvl w:val="0"/>
          <w:numId w:val="1"/>
        </w:numPr>
        <w:tabs>
          <w:tab w:val="left" w:pos="384"/>
        </w:tabs>
        <w:ind w:left="0" w:firstLine="0"/>
        <w:jc w:val="both"/>
        <w:rPr>
          <w:lang w:val="uk-UA"/>
        </w:rPr>
      </w:pPr>
      <w:r w:rsidRPr="00B35DE9">
        <w:rPr>
          <w:lang w:val="uk-UA"/>
        </w:rPr>
        <w:t xml:space="preserve">в </w:t>
      </w:r>
      <w:r w:rsidRPr="00B35DE9">
        <w:rPr>
          <w:i/>
          <w:lang w:val="uk-UA"/>
        </w:rPr>
        <w:t xml:space="preserve">темі </w:t>
      </w:r>
      <w:r w:rsidRPr="00B35DE9">
        <w:rPr>
          <w:lang w:val="uk-UA"/>
        </w:rPr>
        <w:t xml:space="preserve">листа обов’язково має </w:t>
      </w:r>
      <w:r w:rsidRPr="00B35DE9">
        <w:rPr>
          <w:spacing w:val="-4"/>
          <w:lang w:val="uk-UA"/>
        </w:rPr>
        <w:t xml:space="preserve">бути </w:t>
      </w:r>
      <w:r w:rsidRPr="00B35DE9">
        <w:rPr>
          <w:lang w:val="uk-UA"/>
        </w:rPr>
        <w:t>зазначена назва</w:t>
      </w:r>
      <w:r w:rsidRPr="00B35DE9">
        <w:rPr>
          <w:spacing w:val="-9"/>
          <w:lang w:val="uk-UA"/>
        </w:rPr>
        <w:t xml:space="preserve"> </w:t>
      </w:r>
      <w:r w:rsidRPr="00B35DE9">
        <w:rPr>
          <w:lang w:val="uk-UA"/>
        </w:rPr>
        <w:t>дисципліни;</w:t>
      </w:r>
    </w:p>
    <w:p w:rsidR="002E70C2" w:rsidRPr="00B35DE9" w:rsidRDefault="002E70C2" w:rsidP="00A03835">
      <w:pPr>
        <w:pStyle w:val="a5"/>
        <w:numPr>
          <w:ilvl w:val="0"/>
          <w:numId w:val="1"/>
        </w:numPr>
        <w:tabs>
          <w:tab w:val="left" w:pos="436"/>
        </w:tabs>
        <w:ind w:left="0" w:right="105" w:firstLine="0"/>
        <w:jc w:val="both"/>
        <w:rPr>
          <w:lang w:val="uk-UA"/>
        </w:rPr>
      </w:pPr>
      <w:r w:rsidRPr="00B35DE9">
        <w:rPr>
          <w:lang w:val="uk-UA"/>
        </w:rPr>
        <w:t>в полі тексту листа позначити ПІБ студента, який звертається (анонімні листи не розглядаються);</w:t>
      </w:r>
    </w:p>
    <w:p w:rsidR="002E70C2" w:rsidRPr="00B35DE9" w:rsidRDefault="002E70C2" w:rsidP="00A03835">
      <w:pPr>
        <w:pStyle w:val="a5"/>
        <w:numPr>
          <w:ilvl w:val="0"/>
          <w:numId w:val="1"/>
        </w:numPr>
        <w:tabs>
          <w:tab w:val="left" w:pos="398"/>
        </w:tabs>
        <w:ind w:left="0" w:right="110" w:firstLine="0"/>
        <w:jc w:val="both"/>
        <w:rPr>
          <w:i/>
          <w:lang w:val="uk-UA"/>
        </w:rPr>
      </w:pPr>
      <w:r w:rsidRPr="00B35DE9">
        <w:rPr>
          <w:lang w:val="uk-UA"/>
        </w:rPr>
        <w:t xml:space="preserve">файли підписувати таким чином: </w:t>
      </w:r>
      <w:r w:rsidRPr="00B35DE9">
        <w:rPr>
          <w:i/>
          <w:lang w:val="uk-UA"/>
        </w:rPr>
        <w:t>прізвище_ завдання. Розширення: текст — doc, docx, ілюстрації — jpeg,</w:t>
      </w:r>
      <w:r w:rsidRPr="00B35DE9">
        <w:rPr>
          <w:i/>
          <w:spacing w:val="-5"/>
          <w:lang w:val="uk-UA"/>
        </w:rPr>
        <w:t xml:space="preserve"> </w:t>
      </w:r>
      <w:r w:rsidRPr="00B35DE9">
        <w:rPr>
          <w:i/>
          <w:lang w:val="uk-UA"/>
        </w:rPr>
        <w:t>pdf.</w:t>
      </w:r>
    </w:p>
    <w:p w:rsidR="002E70C2" w:rsidRPr="00B35DE9" w:rsidRDefault="002E70C2" w:rsidP="00A03835">
      <w:pPr>
        <w:pStyle w:val="a3"/>
        <w:ind w:left="0" w:right="103"/>
        <w:jc w:val="both"/>
        <w:rPr>
          <w:sz w:val="22"/>
          <w:szCs w:val="22"/>
          <w:lang w:val="uk-UA"/>
        </w:rPr>
      </w:pPr>
      <w:r w:rsidRPr="00B35DE9">
        <w:rPr>
          <w:sz w:val="22"/>
          <w:szCs w:val="22"/>
          <w:lang w:val="uk-UA"/>
        </w:rPr>
        <w:t>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w:t>
      </w:r>
    </w:p>
    <w:p w:rsidR="002E70C2" w:rsidRPr="00B35DE9" w:rsidRDefault="002E70C2" w:rsidP="00A03835">
      <w:pPr>
        <w:pStyle w:val="a3"/>
        <w:ind w:left="0"/>
        <w:jc w:val="both"/>
        <w:rPr>
          <w:sz w:val="22"/>
          <w:szCs w:val="22"/>
          <w:lang w:val="ru-RU"/>
        </w:rPr>
      </w:pPr>
    </w:p>
    <w:p w:rsidR="002E70C2" w:rsidRPr="00B35DE9" w:rsidRDefault="002E70C2" w:rsidP="00A03835">
      <w:pPr>
        <w:pStyle w:val="1"/>
        <w:ind w:left="0"/>
        <w:rPr>
          <w:sz w:val="22"/>
          <w:szCs w:val="22"/>
          <w:lang w:val="ru-RU"/>
        </w:rPr>
      </w:pPr>
      <w:r w:rsidRPr="00B35DE9">
        <w:rPr>
          <w:sz w:val="22"/>
          <w:szCs w:val="22"/>
          <w:lang w:val="ru-RU"/>
        </w:rPr>
        <w:t>ПЕРЕДУМОВИ ВИВЧЕННЯ ДИСЦИПЛІНИ</w:t>
      </w:r>
    </w:p>
    <w:p w:rsidR="00396627" w:rsidRPr="00B35DE9" w:rsidRDefault="00396627" w:rsidP="00A03835">
      <w:pPr>
        <w:jc w:val="both"/>
        <w:rPr>
          <w:lang w:val="uk-UA"/>
        </w:rPr>
      </w:pPr>
      <w:r w:rsidRPr="00B35DE9">
        <w:rPr>
          <w:lang w:val="uk-UA"/>
        </w:rPr>
        <w:t>Передумовою для вивчення дисципліни «</w:t>
      </w:r>
      <w:r w:rsidR="008F3780" w:rsidRPr="00B35DE9">
        <w:rPr>
          <w:lang w:val="uk-UA"/>
        </w:rPr>
        <w:t>Світлотехніка та акустика в середовищі»</w:t>
      </w:r>
      <w:r w:rsidRPr="00B35DE9">
        <w:rPr>
          <w:lang w:val="uk-UA"/>
        </w:rPr>
        <w:t xml:space="preserve"> є певний обсяг знань з </w:t>
      </w:r>
      <w:r w:rsidR="005E4462" w:rsidRPr="00B35DE9">
        <w:rPr>
          <w:lang w:val="uk-UA"/>
        </w:rPr>
        <w:t xml:space="preserve">основ проектування, обробних матеріалів, </w:t>
      </w:r>
      <w:r w:rsidRPr="00B35DE9">
        <w:rPr>
          <w:lang w:val="uk-UA"/>
        </w:rPr>
        <w:t xml:space="preserve">дизайну </w:t>
      </w:r>
      <w:r w:rsidR="005E4462" w:rsidRPr="00B35DE9">
        <w:rPr>
          <w:lang w:val="uk-UA"/>
        </w:rPr>
        <w:t xml:space="preserve">середовища та типології будівель і </w:t>
      </w:r>
      <w:r w:rsidRPr="00B35DE9">
        <w:rPr>
          <w:lang w:val="uk-UA"/>
        </w:rPr>
        <w:t>архітектур</w:t>
      </w:r>
      <w:r w:rsidR="005E4462" w:rsidRPr="00B35DE9">
        <w:rPr>
          <w:lang w:val="uk-UA"/>
        </w:rPr>
        <w:t>них конструкцій</w:t>
      </w:r>
      <w:r w:rsidRPr="00B35DE9">
        <w:rPr>
          <w:lang w:val="uk-UA"/>
        </w:rPr>
        <w:t xml:space="preserve"> тощо. Обов'язковим є достатній рівень знань та компетенцій з основ композиції і формотворення, а також наявність практичних навичок у галузі курсового або реального дизайн-проектування об'єктів.</w:t>
      </w:r>
    </w:p>
    <w:p w:rsidR="002E70C2" w:rsidRPr="00B35DE9" w:rsidRDefault="002E70C2" w:rsidP="00A03835">
      <w:pPr>
        <w:pStyle w:val="a3"/>
        <w:ind w:left="0" w:right="102"/>
        <w:jc w:val="both"/>
        <w:rPr>
          <w:sz w:val="22"/>
          <w:szCs w:val="22"/>
          <w:lang w:val="uk-UA"/>
        </w:rPr>
      </w:pPr>
      <w:r w:rsidRPr="00B35DE9">
        <w:rPr>
          <w:sz w:val="22"/>
          <w:szCs w:val="22"/>
          <w:lang w:val="uk-UA"/>
        </w:rPr>
        <w:t>Студент отримує повну підтримку при опрацюванні матеріалу обов’язкової дисципліни та підготовки її практичної/методичної стратегії. Студент може для ознайомлення запропонувати теми для опрацювання матеріалу, пов’язаного з загальною тематикою курсу.</w:t>
      </w:r>
    </w:p>
    <w:p w:rsidR="00A362DA" w:rsidRPr="00B35DE9" w:rsidRDefault="00A362DA" w:rsidP="00A03835">
      <w:pPr>
        <w:jc w:val="both"/>
        <w:rPr>
          <w:lang w:val="uk-UA"/>
        </w:rPr>
      </w:pPr>
    </w:p>
    <w:p w:rsidR="00387D50" w:rsidRPr="00B35DE9" w:rsidRDefault="00387D50" w:rsidP="00A03835">
      <w:pPr>
        <w:spacing w:after="120"/>
        <w:jc w:val="both"/>
        <w:rPr>
          <w:b/>
          <w:lang w:val="uk-UA"/>
        </w:rPr>
      </w:pPr>
      <w:r w:rsidRPr="00B35DE9">
        <w:rPr>
          <w:b/>
          <w:lang w:val="uk-UA"/>
        </w:rPr>
        <w:t>НАВЧАЛЬНІ МАТЕРІАЛИ</w:t>
      </w:r>
    </w:p>
    <w:p w:rsidR="004E6C00" w:rsidRPr="00B35DE9" w:rsidRDefault="004E6C00" w:rsidP="00A03835">
      <w:pPr>
        <w:jc w:val="both"/>
        <w:rPr>
          <w:lang w:val="uk-UA"/>
        </w:rPr>
      </w:pPr>
      <w:r w:rsidRPr="00B35DE9">
        <w:rPr>
          <w:lang w:val="uk-UA"/>
        </w:rPr>
        <w:t xml:space="preserve">Базою навчального </w:t>
      </w:r>
      <w:r w:rsidR="00FB57F6" w:rsidRPr="00B35DE9">
        <w:rPr>
          <w:lang w:val="uk-UA"/>
        </w:rPr>
        <w:t>контенту</w:t>
      </w:r>
      <w:r w:rsidRPr="00B35DE9">
        <w:rPr>
          <w:lang w:val="uk-UA"/>
        </w:rPr>
        <w:t xml:space="preserve"> дисципліни є складений за авторською методикою курс лекцій, який охоплює історичні та сучасні дані (приклади, проектні розробки) зі світової матеріальної та проектної практики, а також розкриває сутність процесів, що відбуваються в просторі сучасного </w:t>
      </w:r>
      <w:r w:rsidR="008339BC" w:rsidRPr="00B35DE9">
        <w:rPr>
          <w:lang w:val="uk-UA"/>
        </w:rPr>
        <w:lastRenderedPageBreak/>
        <w:t xml:space="preserve">проектування та розрахунків зі світлотехніки та акустики приміщень у безпосередньому зв’язку з </w:t>
      </w:r>
      <w:r w:rsidRPr="00B35DE9">
        <w:rPr>
          <w:lang w:val="uk-UA"/>
        </w:rPr>
        <w:t>дизайн</w:t>
      </w:r>
      <w:r w:rsidR="008339BC" w:rsidRPr="00B35DE9">
        <w:rPr>
          <w:lang w:val="uk-UA"/>
        </w:rPr>
        <w:t>ом цих об’єктів</w:t>
      </w:r>
      <w:r w:rsidRPr="00B35DE9">
        <w:rPr>
          <w:lang w:val="uk-UA"/>
        </w:rPr>
        <w:t xml:space="preserve">. Лекційний матеріал ілюструється відповідними зразками </w:t>
      </w:r>
      <w:r w:rsidR="00FA7AC2" w:rsidRPr="00B35DE9">
        <w:rPr>
          <w:lang w:val="uk-UA"/>
        </w:rPr>
        <w:t>дизайну приміщень, розрахунків та креслень в електронному вигляді або в ручній графіці.</w:t>
      </w:r>
      <w:r w:rsidRPr="00B35DE9">
        <w:rPr>
          <w:lang w:val="uk-UA"/>
        </w:rPr>
        <w:t xml:space="preserve"> Характер і склад дисципліни  передбачає необхідність методичних рекомендацій традиційного типу, а також студентам надається перелік рекомендованої для опрацювання основної та додаткової літератури (книги, навчальні посібники, періодичні видання) і джерел Інтернету (див. Список рекомендованої літератури). Дисципліна викладається українською мовою із застосуванням інших мов (російської, англійської), що передбачено задля більш природнього тлумачення спеціальних термінів та першоджерел.     </w:t>
      </w:r>
    </w:p>
    <w:p w:rsidR="00EF6BFC" w:rsidRPr="00B35DE9" w:rsidRDefault="00EF6BFC" w:rsidP="00A03835">
      <w:pPr>
        <w:jc w:val="both"/>
        <w:rPr>
          <w:lang w:val="uk-UA"/>
        </w:rPr>
      </w:pPr>
    </w:p>
    <w:p w:rsidR="00387D50" w:rsidRPr="00B35DE9" w:rsidRDefault="00387D50" w:rsidP="00A03835">
      <w:pPr>
        <w:spacing w:after="120"/>
        <w:jc w:val="both"/>
        <w:rPr>
          <w:b/>
          <w:lang w:val="uk-UA"/>
        </w:rPr>
      </w:pPr>
      <w:r w:rsidRPr="00B35DE9">
        <w:rPr>
          <w:b/>
          <w:lang w:val="uk-UA"/>
        </w:rPr>
        <w:t xml:space="preserve">ПОСИЛАННЯ НА МАТЕРІАЛИ </w:t>
      </w:r>
    </w:p>
    <w:p w:rsidR="00F356DF" w:rsidRPr="00B35DE9" w:rsidRDefault="00F356DF" w:rsidP="00A03835">
      <w:pPr>
        <w:jc w:val="both"/>
        <w:rPr>
          <w:lang w:val="uk-UA"/>
        </w:rPr>
      </w:pPr>
      <w:r w:rsidRPr="00B35DE9">
        <w:rPr>
          <w:lang w:val="uk-UA"/>
        </w:rPr>
        <w:t>Додаткові навчально-інформаційні матеріали, у тому числі актуальні проектні розробки з дизайну та архітектури, дані про авторів, дизайнерські школи, творчі групи і т.ін. можна переглянути у мережі Інтернет. Відповідні посилання на потрібний сайт (</w:t>
      </w:r>
      <w:r w:rsidRPr="00B35DE9">
        <w:rPr>
          <w:lang w:val="de-DE"/>
        </w:rPr>
        <w:t>Link</w:t>
      </w:r>
      <w:r w:rsidRPr="00B35DE9">
        <w:rPr>
          <w:lang w:val="uk-UA"/>
        </w:rPr>
        <w:t xml:space="preserve"> – код в </w:t>
      </w:r>
      <w:r w:rsidRPr="00B35DE9">
        <w:rPr>
          <w:lang w:val="de-DE"/>
        </w:rPr>
        <w:t>HTML</w:t>
      </w:r>
      <w:r w:rsidRPr="00B35DE9">
        <w:rPr>
          <w:lang w:val="uk-UA"/>
        </w:rPr>
        <w:t xml:space="preserve"> або </w:t>
      </w:r>
      <w:r w:rsidRPr="00B35DE9">
        <w:rPr>
          <w:lang w:val="de-DE"/>
        </w:rPr>
        <w:t>PHP</w:t>
      </w:r>
      <w:r w:rsidRPr="00B35DE9">
        <w:rPr>
          <w:lang w:val="uk-UA"/>
        </w:rPr>
        <w:t xml:space="preserve"> документі) надаються викладачем під час занять, або за проханням аспіранта після закінчення лекції, а також в процесі електронного листування.   </w:t>
      </w:r>
    </w:p>
    <w:p w:rsidR="00325F57" w:rsidRPr="00B35DE9" w:rsidRDefault="00325F57" w:rsidP="00A03835">
      <w:pPr>
        <w:jc w:val="both"/>
        <w:rPr>
          <w:color w:val="FF0000"/>
          <w:lang w:val="uk-UA"/>
        </w:rPr>
      </w:pPr>
    </w:p>
    <w:p w:rsidR="00935B55" w:rsidRPr="00B35DE9" w:rsidRDefault="00935B55" w:rsidP="00A03835">
      <w:pPr>
        <w:spacing w:after="120"/>
        <w:jc w:val="both"/>
        <w:rPr>
          <w:b/>
          <w:lang w:val="uk-UA"/>
        </w:rPr>
      </w:pPr>
      <w:r w:rsidRPr="00B35DE9">
        <w:rPr>
          <w:b/>
          <w:lang w:val="uk-UA"/>
        </w:rPr>
        <w:t>НЕОБХІДНЕ ОБЛАДНАННЯ</w:t>
      </w:r>
    </w:p>
    <w:p w:rsidR="00470B06" w:rsidRPr="00B35DE9" w:rsidRDefault="00707840" w:rsidP="00A03835">
      <w:pPr>
        <w:jc w:val="both"/>
        <w:rPr>
          <w:lang w:val="uk-UA"/>
        </w:rPr>
      </w:pPr>
      <w:r w:rsidRPr="00B35DE9">
        <w:rPr>
          <w:lang w:val="uk-UA"/>
        </w:rPr>
        <w:t xml:space="preserve">Обов'язковою умовою для </w:t>
      </w:r>
      <w:r w:rsidR="00CE4261" w:rsidRPr="00B35DE9">
        <w:rPr>
          <w:lang w:val="uk-UA"/>
        </w:rPr>
        <w:t>студента</w:t>
      </w:r>
      <w:r w:rsidRPr="00B35DE9">
        <w:rPr>
          <w:lang w:val="uk-UA"/>
        </w:rPr>
        <w:t xml:space="preserve"> є ведення конспекту лекцій (у зошиті чи в електронному вигляді). В окремих випадках (у першу чергу це стосується іноземних громадян, які недостатньо володіють українською або російською мовами) допускається використання необхідних для паралельного перекладу гаджетів (смартфону, планшету, ноутбуку)</w:t>
      </w:r>
      <w:r w:rsidRPr="00B35DE9">
        <w:rPr>
          <w:color w:val="00B050"/>
          <w:lang w:val="uk-UA"/>
        </w:rPr>
        <w:t xml:space="preserve"> </w:t>
      </w:r>
      <w:r w:rsidRPr="00B35DE9">
        <w:rPr>
          <w:lang w:val="uk-UA"/>
        </w:rPr>
        <w:t>з можливістю виходу до мережі Інтернет. Головн</w:t>
      </w:r>
      <w:r w:rsidR="006D5C21" w:rsidRPr="00B35DE9">
        <w:rPr>
          <w:lang w:val="uk-UA"/>
        </w:rPr>
        <w:t>ими</w:t>
      </w:r>
      <w:r w:rsidRPr="00B35DE9">
        <w:rPr>
          <w:lang w:val="uk-UA"/>
        </w:rPr>
        <w:t xml:space="preserve"> програм</w:t>
      </w:r>
      <w:r w:rsidR="00CC3042" w:rsidRPr="00B35DE9">
        <w:rPr>
          <w:lang w:val="uk-UA"/>
        </w:rPr>
        <w:t>ами</w:t>
      </w:r>
      <w:r w:rsidRPr="00B35DE9">
        <w:rPr>
          <w:lang w:val="uk-UA"/>
        </w:rPr>
        <w:t>, необхідн</w:t>
      </w:r>
      <w:r w:rsidR="00CC3042" w:rsidRPr="00B35DE9">
        <w:rPr>
          <w:lang w:val="uk-UA"/>
        </w:rPr>
        <w:t>ими</w:t>
      </w:r>
      <w:r w:rsidRPr="00B35DE9">
        <w:rPr>
          <w:lang w:val="uk-UA"/>
        </w:rPr>
        <w:t xml:space="preserve"> для опанування лекційного</w:t>
      </w:r>
      <w:r w:rsidR="00CC3042" w:rsidRPr="00B35DE9">
        <w:rPr>
          <w:lang w:val="uk-UA"/>
        </w:rPr>
        <w:t xml:space="preserve">, практичного </w:t>
      </w:r>
      <w:r w:rsidRPr="00B35DE9">
        <w:rPr>
          <w:lang w:val="uk-UA"/>
        </w:rPr>
        <w:t>матеріал</w:t>
      </w:r>
      <w:r w:rsidR="007505A0" w:rsidRPr="00B35DE9">
        <w:rPr>
          <w:lang w:val="uk-UA"/>
        </w:rPr>
        <w:t>ів</w:t>
      </w:r>
      <w:r w:rsidRPr="00B35DE9">
        <w:rPr>
          <w:lang w:val="uk-UA"/>
        </w:rPr>
        <w:t xml:space="preserve"> та виконання завдань</w:t>
      </w:r>
      <w:r w:rsidR="00CE4261" w:rsidRPr="00B35DE9">
        <w:rPr>
          <w:lang w:val="uk-UA"/>
        </w:rPr>
        <w:t>,</w:t>
      </w:r>
      <w:r w:rsidRPr="00B35DE9">
        <w:rPr>
          <w:lang w:val="uk-UA"/>
        </w:rPr>
        <w:t xml:space="preserve"> є </w:t>
      </w:r>
      <w:r w:rsidRPr="00B35DE9">
        <w:t>Microsoft</w:t>
      </w:r>
      <w:r w:rsidRPr="00B35DE9">
        <w:rPr>
          <w:lang w:val="uk-UA"/>
        </w:rPr>
        <w:t xml:space="preserve"> </w:t>
      </w:r>
      <w:r w:rsidRPr="00B35DE9">
        <w:t>Word</w:t>
      </w:r>
      <w:r w:rsidR="007505A0" w:rsidRPr="00B35DE9">
        <w:rPr>
          <w:lang w:val="uk-UA"/>
        </w:rPr>
        <w:t xml:space="preserve">, </w:t>
      </w:r>
      <w:r w:rsidR="00CC3042" w:rsidRPr="00B35DE9">
        <w:rPr>
          <w:lang w:val="uk-UA"/>
        </w:rPr>
        <w:t xml:space="preserve"> </w:t>
      </w:r>
      <w:r w:rsidR="00CC3042" w:rsidRPr="00B35DE9">
        <w:t>CorelDRAW</w:t>
      </w:r>
      <w:r w:rsidR="00470B06" w:rsidRPr="00B35DE9">
        <w:rPr>
          <w:lang w:val="uk-UA"/>
        </w:rPr>
        <w:t xml:space="preserve">, Arhicad, 3D MAX, </w:t>
      </w:r>
      <w:r w:rsidR="00470B06" w:rsidRPr="00B35DE9">
        <w:t>Photoshop</w:t>
      </w:r>
      <w:r w:rsidR="00470B06" w:rsidRPr="00B35DE9">
        <w:rPr>
          <w:lang w:val="uk-UA"/>
        </w:rPr>
        <w:t>.</w:t>
      </w:r>
    </w:p>
    <w:p w:rsidR="00935B55" w:rsidRPr="00B35DE9" w:rsidRDefault="007505A0" w:rsidP="00A03835">
      <w:pPr>
        <w:jc w:val="both"/>
        <w:rPr>
          <w:lang w:val="uk-UA"/>
        </w:rPr>
      </w:pPr>
      <w:r w:rsidRPr="00B35DE9">
        <w:rPr>
          <w:lang w:val="uk-UA"/>
        </w:rPr>
        <w:t>На заняття</w:t>
      </w:r>
      <w:r w:rsidR="00C53B0D" w:rsidRPr="00B35DE9">
        <w:rPr>
          <w:lang w:val="uk-UA"/>
        </w:rPr>
        <w:t>х</w:t>
      </w:r>
      <w:r w:rsidRPr="00B35DE9">
        <w:rPr>
          <w:lang w:val="uk-UA"/>
        </w:rPr>
        <w:t xml:space="preserve"> студент буд</w:t>
      </w:r>
      <w:r w:rsidR="00C53B0D" w:rsidRPr="00B35DE9">
        <w:rPr>
          <w:lang w:val="uk-UA"/>
        </w:rPr>
        <w:t>е</w:t>
      </w:r>
      <w:r w:rsidRPr="00B35DE9">
        <w:rPr>
          <w:lang w:val="uk-UA"/>
        </w:rPr>
        <w:t xml:space="preserve"> </w:t>
      </w:r>
      <w:r w:rsidR="00C53B0D" w:rsidRPr="00B35DE9">
        <w:rPr>
          <w:lang w:val="uk-UA"/>
        </w:rPr>
        <w:t>мати необхідність у</w:t>
      </w:r>
      <w:r w:rsidR="00935B55" w:rsidRPr="00B35DE9">
        <w:rPr>
          <w:lang w:val="uk-UA"/>
        </w:rPr>
        <w:t xml:space="preserve"> руч</w:t>
      </w:r>
      <w:r w:rsidR="00C53B0D" w:rsidRPr="00B35DE9">
        <w:rPr>
          <w:lang w:val="uk-UA"/>
        </w:rPr>
        <w:t>ці</w:t>
      </w:r>
      <w:r w:rsidRPr="00B35DE9">
        <w:rPr>
          <w:lang w:val="uk-UA"/>
        </w:rPr>
        <w:t xml:space="preserve">, </w:t>
      </w:r>
      <w:r w:rsidR="00470B06" w:rsidRPr="00B35DE9">
        <w:rPr>
          <w:lang w:val="uk-UA"/>
        </w:rPr>
        <w:t>олівц</w:t>
      </w:r>
      <w:r w:rsidR="00C53B0D" w:rsidRPr="00B35DE9">
        <w:rPr>
          <w:lang w:val="uk-UA"/>
        </w:rPr>
        <w:t>і</w:t>
      </w:r>
      <w:r w:rsidR="00470B06" w:rsidRPr="00B35DE9">
        <w:rPr>
          <w:lang w:val="uk-UA"/>
        </w:rPr>
        <w:t xml:space="preserve">, </w:t>
      </w:r>
      <w:r w:rsidRPr="00B35DE9">
        <w:rPr>
          <w:lang w:val="uk-UA"/>
        </w:rPr>
        <w:t>зошит</w:t>
      </w:r>
      <w:r w:rsidR="00C53B0D" w:rsidRPr="00B35DE9">
        <w:rPr>
          <w:lang w:val="uk-UA"/>
        </w:rPr>
        <w:t>і</w:t>
      </w:r>
      <w:r w:rsidRPr="00B35DE9">
        <w:rPr>
          <w:lang w:val="uk-UA"/>
        </w:rPr>
        <w:t xml:space="preserve">, </w:t>
      </w:r>
      <w:r w:rsidR="00935B55" w:rsidRPr="00B35DE9">
        <w:rPr>
          <w:lang w:val="uk-UA"/>
        </w:rPr>
        <w:t>папір</w:t>
      </w:r>
      <w:r w:rsidR="00C53B0D" w:rsidRPr="00B35DE9">
        <w:rPr>
          <w:lang w:val="uk-UA"/>
        </w:rPr>
        <w:t>і</w:t>
      </w:r>
      <w:r w:rsidR="00935B55" w:rsidRPr="00B35DE9">
        <w:rPr>
          <w:lang w:val="uk-UA"/>
        </w:rPr>
        <w:t xml:space="preserve"> для ескізу</w:t>
      </w:r>
      <w:r w:rsidRPr="00B35DE9">
        <w:rPr>
          <w:lang w:val="uk-UA"/>
        </w:rPr>
        <w:t>вання</w:t>
      </w:r>
      <w:r w:rsidR="00935B55" w:rsidRPr="00B35DE9">
        <w:rPr>
          <w:lang w:val="uk-UA"/>
        </w:rPr>
        <w:t>,</w:t>
      </w:r>
      <w:r w:rsidRPr="00B35DE9">
        <w:rPr>
          <w:lang w:val="uk-UA"/>
        </w:rPr>
        <w:t xml:space="preserve"> комп’ютерн</w:t>
      </w:r>
      <w:r w:rsidR="00C53B0D" w:rsidRPr="00B35DE9">
        <w:rPr>
          <w:lang w:val="uk-UA"/>
        </w:rPr>
        <w:t>ій</w:t>
      </w:r>
      <w:r w:rsidRPr="00B35DE9">
        <w:rPr>
          <w:lang w:val="uk-UA"/>
        </w:rPr>
        <w:t xml:space="preserve"> техні</w:t>
      </w:r>
      <w:r w:rsidR="00C53B0D" w:rsidRPr="00B35DE9">
        <w:rPr>
          <w:lang w:val="uk-UA"/>
        </w:rPr>
        <w:t>ці</w:t>
      </w:r>
      <w:r w:rsidR="00935B55" w:rsidRPr="00B35DE9">
        <w:rPr>
          <w:lang w:val="uk-UA"/>
        </w:rPr>
        <w:t xml:space="preserve">. </w:t>
      </w:r>
    </w:p>
    <w:p w:rsidR="00935B55" w:rsidRPr="00B35DE9" w:rsidRDefault="00935B55" w:rsidP="00A03835">
      <w:pPr>
        <w:jc w:val="both"/>
        <w:rPr>
          <w:lang w:val="uk-UA"/>
        </w:rPr>
      </w:pPr>
    </w:p>
    <w:p w:rsidR="0031577F" w:rsidRPr="00B35DE9" w:rsidRDefault="0031577F" w:rsidP="00A03835">
      <w:pPr>
        <w:spacing w:after="120"/>
        <w:jc w:val="both"/>
        <w:rPr>
          <w:b/>
          <w:lang w:val="uk-UA"/>
        </w:rPr>
      </w:pPr>
      <w:r w:rsidRPr="00B35DE9">
        <w:rPr>
          <w:b/>
          <w:lang w:val="uk-UA"/>
        </w:rPr>
        <w:t>МЕТА Й ЗАВДАННЯ КУРСУ</w:t>
      </w:r>
    </w:p>
    <w:p w:rsidR="00E44A28" w:rsidRPr="00B35DE9" w:rsidRDefault="0087501E" w:rsidP="00A03835">
      <w:pPr>
        <w:jc w:val="both"/>
        <w:rPr>
          <w:lang w:val="uk-UA"/>
        </w:rPr>
      </w:pPr>
      <w:r w:rsidRPr="00B35DE9">
        <w:rPr>
          <w:lang w:val="uk-UA"/>
        </w:rPr>
        <w:t>Метою курсу</w:t>
      </w:r>
      <w:r w:rsidRPr="00B35DE9">
        <w:rPr>
          <w:b/>
          <w:lang w:val="uk-UA"/>
        </w:rPr>
        <w:t xml:space="preserve"> </w:t>
      </w:r>
      <w:r w:rsidRPr="00B35DE9">
        <w:rPr>
          <w:lang w:val="uk-UA"/>
        </w:rPr>
        <w:t>є</w:t>
      </w:r>
      <w:r w:rsidR="00E44A28" w:rsidRPr="00B35DE9">
        <w:rPr>
          <w:lang w:val="uk-UA"/>
        </w:rPr>
        <w:t xml:space="preserve"> ознайомлення студентів з питаннями прикладної фізики, які повя’зані з проектуванням інтер’єрів різного призначення та формування у студента практичних навичок для подальшого самостійного вирішення відповідних завдань.</w:t>
      </w:r>
    </w:p>
    <w:p w:rsidR="0087501E" w:rsidRPr="00B35DE9" w:rsidRDefault="0087501E" w:rsidP="00A03835">
      <w:pPr>
        <w:pStyle w:val="2"/>
        <w:spacing w:after="0" w:line="240" w:lineRule="auto"/>
        <w:ind w:left="0"/>
        <w:jc w:val="both"/>
        <w:rPr>
          <w:sz w:val="22"/>
          <w:szCs w:val="22"/>
          <w:lang w:val="uk-UA"/>
        </w:rPr>
      </w:pPr>
      <w:r w:rsidRPr="00B35DE9">
        <w:rPr>
          <w:sz w:val="22"/>
          <w:szCs w:val="22"/>
          <w:lang w:val="uk-UA"/>
        </w:rPr>
        <w:t>Основними завданнями</w:t>
      </w:r>
      <w:r w:rsidRPr="00B35DE9">
        <w:rPr>
          <w:b/>
          <w:sz w:val="22"/>
          <w:szCs w:val="22"/>
          <w:lang w:val="uk-UA"/>
        </w:rPr>
        <w:t xml:space="preserve"> </w:t>
      </w:r>
      <w:r w:rsidRPr="00B35DE9">
        <w:rPr>
          <w:sz w:val="22"/>
          <w:szCs w:val="22"/>
          <w:lang w:val="uk-UA"/>
        </w:rPr>
        <w:t>вивчення дисципліни є:</w:t>
      </w:r>
    </w:p>
    <w:p w:rsidR="00E44A28" w:rsidRPr="00B35DE9" w:rsidRDefault="004F52EF" w:rsidP="00A03835">
      <w:pPr>
        <w:pStyle w:val="a5"/>
        <w:autoSpaceDE/>
        <w:autoSpaceDN/>
        <w:spacing w:after="200"/>
        <w:ind w:left="0" w:firstLine="0"/>
        <w:contextualSpacing/>
        <w:rPr>
          <w:lang w:val="uk-UA"/>
        </w:rPr>
      </w:pPr>
      <w:r w:rsidRPr="00B35DE9">
        <w:rPr>
          <w:lang w:val="uk-UA"/>
        </w:rPr>
        <w:t>–</w:t>
      </w:r>
      <w:r w:rsidR="00E44A28" w:rsidRPr="00B35DE9">
        <w:rPr>
          <w:lang w:val="uk-UA"/>
        </w:rPr>
        <w:t>сформувати у студентів стійку мотивацію до вивчення дисципліни та потребу в систематизованих знаннях в цій галузі;</w:t>
      </w:r>
    </w:p>
    <w:p w:rsidR="00E44A28" w:rsidRPr="00B35DE9" w:rsidRDefault="004F52EF" w:rsidP="00A03835">
      <w:pPr>
        <w:pStyle w:val="a5"/>
        <w:autoSpaceDE/>
        <w:autoSpaceDN/>
        <w:spacing w:after="200"/>
        <w:ind w:left="0" w:firstLine="0"/>
        <w:contextualSpacing/>
        <w:rPr>
          <w:color w:val="000000"/>
          <w:lang w:val="uk-UA"/>
        </w:rPr>
      </w:pPr>
      <w:r w:rsidRPr="00B35DE9">
        <w:rPr>
          <w:lang w:val="uk-UA"/>
        </w:rPr>
        <w:t>–</w:t>
      </w:r>
      <w:r w:rsidR="00E44A28" w:rsidRPr="00B35DE9">
        <w:rPr>
          <w:lang w:val="uk-UA"/>
        </w:rPr>
        <w:t>сформувати практичні вміння й навички з розрахунків освітлення;</w:t>
      </w:r>
    </w:p>
    <w:p w:rsidR="00E44A28" w:rsidRPr="00B35DE9" w:rsidRDefault="004F52EF" w:rsidP="00A03835">
      <w:pPr>
        <w:pStyle w:val="a5"/>
        <w:autoSpaceDE/>
        <w:autoSpaceDN/>
        <w:ind w:left="0" w:firstLine="0"/>
        <w:contextualSpacing/>
        <w:rPr>
          <w:color w:val="000000"/>
          <w:lang w:val="uk-UA"/>
        </w:rPr>
      </w:pPr>
      <w:r w:rsidRPr="00B35DE9">
        <w:rPr>
          <w:color w:val="000000"/>
          <w:lang w:val="uk-UA"/>
        </w:rPr>
        <w:t>–</w:t>
      </w:r>
      <w:r w:rsidR="00E44A28" w:rsidRPr="00B35DE9">
        <w:rPr>
          <w:color w:val="000000"/>
          <w:lang w:val="uk-UA"/>
        </w:rPr>
        <w:t xml:space="preserve">навчити поєднувати </w:t>
      </w:r>
      <w:r w:rsidR="00E44A28" w:rsidRPr="00B35DE9">
        <w:rPr>
          <w:lang w:val="uk-UA"/>
        </w:rPr>
        <w:t>комплекс зазначених знань і умінь з образним рішенням інтер’єрів, що проектуються.</w:t>
      </w:r>
    </w:p>
    <w:p w:rsidR="0087501E" w:rsidRPr="00B35DE9" w:rsidRDefault="0087501E" w:rsidP="00A03835">
      <w:pPr>
        <w:jc w:val="both"/>
        <w:rPr>
          <w:lang w:val="uk-UA"/>
        </w:rPr>
      </w:pPr>
    </w:p>
    <w:p w:rsidR="00560E7E" w:rsidRPr="00B35DE9" w:rsidRDefault="00560E7E" w:rsidP="00A03835">
      <w:pPr>
        <w:spacing w:after="120"/>
        <w:jc w:val="both"/>
        <w:rPr>
          <w:b/>
          <w:lang w:val="uk-UA"/>
        </w:rPr>
      </w:pPr>
      <w:r w:rsidRPr="00B35DE9">
        <w:rPr>
          <w:b/>
          <w:lang w:val="uk-UA"/>
        </w:rPr>
        <w:t>ОПИС І СТРУКТУРА ДИСЦИПЛІНИ</w:t>
      </w:r>
    </w:p>
    <w:p w:rsidR="00866C63" w:rsidRPr="00B35DE9" w:rsidRDefault="00866C63" w:rsidP="003F033A">
      <w:pPr>
        <w:jc w:val="both"/>
        <w:rPr>
          <w:lang w:val="uk-UA"/>
        </w:rPr>
      </w:pPr>
      <w:r w:rsidRPr="00B35DE9">
        <w:rPr>
          <w:lang w:val="uk-UA"/>
        </w:rPr>
        <w:t>Дисципліна вивчається протягом одного семестру 2-го курсу (</w:t>
      </w:r>
      <w:r w:rsidR="008F73ED" w:rsidRPr="00B35DE9">
        <w:rPr>
          <w:lang w:val="uk-UA"/>
        </w:rPr>
        <w:t>4</w:t>
      </w:r>
      <w:r w:rsidRPr="00B35DE9">
        <w:rPr>
          <w:lang w:val="uk-UA"/>
        </w:rPr>
        <w:t>кредити ECTS, 120 навчальних годин, з них: аудиторні лекційні (</w:t>
      </w:r>
      <w:r w:rsidR="008F73ED" w:rsidRPr="00B35DE9">
        <w:rPr>
          <w:lang w:val="uk-UA"/>
        </w:rPr>
        <w:t>40</w:t>
      </w:r>
      <w:r w:rsidRPr="00B35DE9">
        <w:rPr>
          <w:lang w:val="uk-UA"/>
        </w:rPr>
        <w:t xml:space="preserve"> годин), практичні заняття (</w:t>
      </w:r>
      <w:r w:rsidR="008F73ED" w:rsidRPr="00B35DE9">
        <w:rPr>
          <w:lang w:val="uk-UA"/>
        </w:rPr>
        <w:t>20</w:t>
      </w:r>
      <w:r w:rsidRPr="00B35DE9">
        <w:rPr>
          <w:lang w:val="uk-UA"/>
        </w:rPr>
        <w:t xml:space="preserve"> годин), самостійна робота (</w:t>
      </w:r>
      <w:r w:rsidR="008F73ED" w:rsidRPr="00B35DE9">
        <w:rPr>
          <w:lang w:val="uk-UA"/>
        </w:rPr>
        <w:t>60</w:t>
      </w:r>
      <w:r w:rsidRPr="00B35DE9">
        <w:rPr>
          <w:lang w:val="uk-UA"/>
        </w:rPr>
        <w:t xml:space="preserve"> години). Структура дисципліни складається з </w:t>
      </w:r>
      <w:r w:rsidR="008F73ED" w:rsidRPr="00B35DE9">
        <w:rPr>
          <w:lang w:val="uk-UA"/>
        </w:rPr>
        <w:t>4</w:t>
      </w:r>
      <w:r w:rsidRPr="00B35DE9">
        <w:rPr>
          <w:lang w:val="uk-UA"/>
        </w:rPr>
        <w:t xml:space="preserve">-х </w:t>
      </w:r>
      <w:r w:rsidR="00347914" w:rsidRPr="00B35DE9">
        <w:rPr>
          <w:lang w:val="uk-UA"/>
        </w:rPr>
        <w:t xml:space="preserve"> змістовн</w:t>
      </w:r>
      <w:r w:rsidR="008F73ED" w:rsidRPr="00B35DE9">
        <w:rPr>
          <w:lang w:val="uk-UA"/>
        </w:rPr>
        <w:t>их</w:t>
      </w:r>
      <w:r w:rsidR="00347914" w:rsidRPr="00B35DE9">
        <w:rPr>
          <w:lang w:val="uk-UA"/>
        </w:rPr>
        <w:t xml:space="preserve"> модулі</w:t>
      </w:r>
      <w:r w:rsidR="008F73ED" w:rsidRPr="00B35DE9">
        <w:rPr>
          <w:lang w:val="uk-UA"/>
        </w:rPr>
        <w:t>в</w:t>
      </w:r>
      <w:r w:rsidR="00347914" w:rsidRPr="00B35DE9">
        <w:rPr>
          <w:lang w:val="uk-UA"/>
        </w:rPr>
        <w:t xml:space="preserve"> та 1</w:t>
      </w:r>
      <w:r w:rsidR="008F73ED" w:rsidRPr="00B35DE9">
        <w:rPr>
          <w:lang w:val="uk-UA"/>
        </w:rPr>
        <w:t>5</w:t>
      </w:r>
      <w:r w:rsidR="00347914" w:rsidRPr="00B35DE9">
        <w:rPr>
          <w:lang w:val="uk-UA"/>
        </w:rPr>
        <w:t xml:space="preserve"> тем.</w:t>
      </w:r>
      <w:r w:rsidRPr="00B35DE9">
        <w:rPr>
          <w:lang w:val="uk-UA"/>
        </w:rPr>
        <w:t>. Програмна задача кожного модулю полягає у наданні викладачем та опануванні студент</w:t>
      </w:r>
      <w:r w:rsidR="00272F8F" w:rsidRPr="00B35DE9">
        <w:rPr>
          <w:lang w:val="uk-UA"/>
        </w:rPr>
        <w:t>а</w:t>
      </w:r>
      <w:r w:rsidRPr="00B35DE9">
        <w:rPr>
          <w:lang w:val="uk-UA"/>
        </w:rPr>
        <w:t xml:space="preserve">ми теоретичних </w:t>
      </w:r>
      <w:r w:rsidR="0074245B" w:rsidRPr="00B35DE9">
        <w:rPr>
          <w:lang w:val="uk-UA"/>
        </w:rPr>
        <w:t xml:space="preserve">і практичних </w:t>
      </w:r>
      <w:r w:rsidRPr="00B35DE9">
        <w:rPr>
          <w:lang w:val="uk-UA"/>
        </w:rPr>
        <w:t xml:space="preserve">знань щодо </w:t>
      </w:r>
      <w:r w:rsidR="00272F8F" w:rsidRPr="00B35DE9">
        <w:rPr>
          <w:lang w:val="uk-UA"/>
        </w:rPr>
        <w:t xml:space="preserve">історичних та </w:t>
      </w:r>
      <w:r w:rsidRPr="00B35DE9">
        <w:rPr>
          <w:lang w:val="uk-UA"/>
        </w:rPr>
        <w:t xml:space="preserve">актуальних напрямів і тенденцій </w:t>
      </w:r>
      <w:r w:rsidR="00272F8F" w:rsidRPr="00B35DE9">
        <w:rPr>
          <w:lang w:val="uk-UA"/>
        </w:rPr>
        <w:t xml:space="preserve">світлотехнічного та акустичного </w:t>
      </w:r>
      <w:r w:rsidRPr="00B35DE9">
        <w:rPr>
          <w:lang w:val="uk-UA"/>
        </w:rPr>
        <w:t>проектування, включаючи метод</w:t>
      </w:r>
      <w:r w:rsidR="00272F8F" w:rsidRPr="00B35DE9">
        <w:rPr>
          <w:lang w:val="uk-UA"/>
        </w:rPr>
        <w:t>и</w:t>
      </w:r>
      <w:r w:rsidR="003470DA" w:rsidRPr="00B35DE9">
        <w:rPr>
          <w:lang w:val="uk-UA"/>
        </w:rPr>
        <w:t xml:space="preserve"> та</w:t>
      </w:r>
      <w:r w:rsidRPr="00B35DE9">
        <w:rPr>
          <w:lang w:val="uk-UA"/>
        </w:rPr>
        <w:t xml:space="preserve"> професійн</w:t>
      </w:r>
      <w:r w:rsidR="00272F8F" w:rsidRPr="00B35DE9">
        <w:rPr>
          <w:lang w:val="uk-UA"/>
        </w:rPr>
        <w:t>і</w:t>
      </w:r>
      <w:r w:rsidRPr="00B35DE9">
        <w:rPr>
          <w:lang w:val="uk-UA"/>
        </w:rPr>
        <w:t xml:space="preserve"> прийом</w:t>
      </w:r>
      <w:r w:rsidR="00272F8F" w:rsidRPr="00B35DE9">
        <w:rPr>
          <w:lang w:val="uk-UA"/>
        </w:rPr>
        <w:t>и</w:t>
      </w:r>
      <w:r w:rsidRPr="00B35DE9">
        <w:rPr>
          <w:lang w:val="uk-UA"/>
        </w:rPr>
        <w:t xml:space="preserve"> тощо. Рубіжна перевірка рівня і якості отриманих знань здійснюється у процесі </w:t>
      </w:r>
      <w:r w:rsidR="00272F8F" w:rsidRPr="00B35DE9">
        <w:rPr>
          <w:lang w:val="uk-UA"/>
        </w:rPr>
        <w:t>практичних</w:t>
      </w:r>
      <w:r w:rsidRPr="00B35DE9">
        <w:rPr>
          <w:lang w:val="uk-UA"/>
        </w:rPr>
        <w:t xml:space="preserve"> занять та </w:t>
      </w:r>
      <w:r w:rsidR="00272F8F" w:rsidRPr="00B35DE9">
        <w:rPr>
          <w:lang w:val="uk-UA"/>
        </w:rPr>
        <w:t xml:space="preserve">за результатами </w:t>
      </w:r>
      <w:r w:rsidRPr="00B35DE9">
        <w:rPr>
          <w:lang w:val="uk-UA"/>
        </w:rPr>
        <w:t xml:space="preserve">виконання </w:t>
      </w:r>
      <w:r w:rsidR="00272F8F" w:rsidRPr="00B35DE9">
        <w:rPr>
          <w:lang w:val="uk-UA"/>
        </w:rPr>
        <w:t>практичних завдань</w:t>
      </w:r>
      <w:r w:rsidRPr="00B35DE9">
        <w:rPr>
          <w:lang w:val="uk-UA"/>
        </w:rPr>
        <w:t xml:space="preserve">, підсумкова – під час </w:t>
      </w:r>
      <w:r w:rsidR="00272F8F" w:rsidRPr="00B35DE9">
        <w:rPr>
          <w:lang w:val="uk-UA"/>
        </w:rPr>
        <w:t>екзамен</w:t>
      </w:r>
      <w:r w:rsidRPr="00B35DE9">
        <w:rPr>
          <w:lang w:val="uk-UA"/>
        </w:rPr>
        <w:t xml:space="preserve">у. </w:t>
      </w:r>
    </w:p>
    <w:p w:rsidR="0087501E" w:rsidRPr="00B35DE9" w:rsidRDefault="0087501E" w:rsidP="003F033A">
      <w:pPr>
        <w:adjustRightInd w:val="0"/>
        <w:jc w:val="both"/>
        <w:rPr>
          <w:lang w:val="uk-UA"/>
        </w:rPr>
      </w:pPr>
      <w:r w:rsidRPr="00B35DE9">
        <w:rPr>
          <w:lang w:val="uk-UA"/>
        </w:rPr>
        <w:t xml:space="preserve">Основна спрямованість дисципліни передбачає надання студентам необхідних </w:t>
      </w:r>
      <w:r w:rsidR="002C53A0" w:rsidRPr="00B35DE9">
        <w:rPr>
          <w:lang w:val="uk-UA"/>
        </w:rPr>
        <w:t xml:space="preserve">знань та </w:t>
      </w:r>
      <w:r w:rsidRPr="00B35DE9">
        <w:rPr>
          <w:lang w:val="uk-UA"/>
        </w:rPr>
        <w:t xml:space="preserve">навичок у </w:t>
      </w:r>
      <w:r w:rsidR="00272F8F" w:rsidRPr="00B35DE9">
        <w:rPr>
          <w:lang w:val="uk-UA"/>
        </w:rPr>
        <w:t xml:space="preserve">первинних розрахунках та методах визначення матеріалів, щодо </w:t>
      </w:r>
      <w:r w:rsidR="00B80B43" w:rsidRPr="00B35DE9">
        <w:rPr>
          <w:lang w:val="uk-UA"/>
        </w:rPr>
        <w:t xml:space="preserve">світлотехнічного або акустичного </w:t>
      </w:r>
      <w:r w:rsidRPr="00B35DE9">
        <w:rPr>
          <w:lang w:val="uk-UA"/>
        </w:rPr>
        <w:t xml:space="preserve">проекту. Контент дисципліни вміщує розгляд важливих питань: методологію поетапного виконання необхідних учбових завдань; творче мислення </w:t>
      </w:r>
      <w:r w:rsidR="0027071D" w:rsidRPr="00B35DE9">
        <w:rPr>
          <w:lang w:val="uk-UA"/>
        </w:rPr>
        <w:t>у</w:t>
      </w:r>
      <w:r w:rsidRPr="00B35DE9">
        <w:rPr>
          <w:lang w:val="uk-UA"/>
        </w:rPr>
        <w:t xml:space="preserve"> </w:t>
      </w:r>
      <w:r w:rsidR="0027071D" w:rsidRPr="00B35DE9">
        <w:rPr>
          <w:lang w:val="uk-UA"/>
        </w:rPr>
        <w:t xml:space="preserve">виборі </w:t>
      </w:r>
      <w:r w:rsidR="002C53A0" w:rsidRPr="00B35DE9">
        <w:rPr>
          <w:lang w:val="uk-UA"/>
        </w:rPr>
        <w:t xml:space="preserve">спеціальних </w:t>
      </w:r>
      <w:r w:rsidR="0027071D" w:rsidRPr="00B35DE9">
        <w:rPr>
          <w:lang w:val="uk-UA"/>
        </w:rPr>
        <w:t>матеріалів</w:t>
      </w:r>
      <w:r w:rsidR="002C53A0" w:rsidRPr="00B35DE9">
        <w:rPr>
          <w:lang w:val="uk-UA"/>
        </w:rPr>
        <w:t xml:space="preserve"> та конструкцій</w:t>
      </w:r>
      <w:r w:rsidR="0027071D" w:rsidRPr="00B35DE9">
        <w:rPr>
          <w:lang w:val="uk-UA"/>
        </w:rPr>
        <w:t xml:space="preserve"> </w:t>
      </w:r>
      <w:r w:rsidR="00347914" w:rsidRPr="00B35DE9">
        <w:rPr>
          <w:lang w:val="uk-UA"/>
        </w:rPr>
        <w:t>за</w:t>
      </w:r>
      <w:r w:rsidR="0027071D" w:rsidRPr="00B35DE9">
        <w:rPr>
          <w:lang w:val="uk-UA"/>
        </w:rPr>
        <w:t xml:space="preserve">для </w:t>
      </w:r>
      <w:r w:rsidR="00347914" w:rsidRPr="00B35DE9">
        <w:rPr>
          <w:lang w:val="uk-UA"/>
        </w:rPr>
        <w:t xml:space="preserve">будування і </w:t>
      </w:r>
      <w:r w:rsidR="0027071D" w:rsidRPr="00B35DE9">
        <w:rPr>
          <w:lang w:val="uk-UA"/>
        </w:rPr>
        <w:t>оформлення простору</w:t>
      </w:r>
      <w:r w:rsidRPr="00B35DE9">
        <w:rPr>
          <w:lang w:val="uk-UA"/>
        </w:rPr>
        <w:t>; основи теоретичних напрацювань, що є достатніми для продукування нових ідей, розв’язання комплексних проблем у галузі творчої діяльності</w:t>
      </w:r>
      <w:r w:rsidR="002C53A0" w:rsidRPr="00B35DE9">
        <w:rPr>
          <w:lang w:val="uk-UA"/>
        </w:rPr>
        <w:t xml:space="preserve"> з світлотехнічних та акустичних </w:t>
      </w:r>
      <w:r w:rsidR="00717CE9" w:rsidRPr="00B35DE9">
        <w:rPr>
          <w:lang w:val="uk-UA"/>
        </w:rPr>
        <w:t>рішень</w:t>
      </w:r>
      <w:r w:rsidRPr="00B35DE9">
        <w:rPr>
          <w:lang w:val="uk-UA"/>
        </w:rPr>
        <w:t xml:space="preserve">. </w:t>
      </w:r>
    </w:p>
    <w:p w:rsidR="0087501E" w:rsidRPr="00B35DE9" w:rsidRDefault="0087501E" w:rsidP="00A03835">
      <w:pPr>
        <w:jc w:val="both"/>
        <w:rPr>
          <w:lang w:val="uk-UA"/>
        </w:rPr>
      </w:pPr>
    </w:p>
    <w:p w:rsidR="006A3F89" w:rsidRPr="00E80C85" w:rsidRDefault="00E80C85" w:rsidP="00A03835">
      <w:pPr>
        <w:tabs>
          <w:tab w:val="left" w:pos="284"/>
          <w:tab w:val="left" w:pos="567"/>
        </w:tabs>
        <w:jc w:val="both"/>
        <w:rPr>
          <w:sz w:val="20"/>
          <w:szCs w:val="20"/>
          <w:lang w:val="uk-UA"/>
        </w:rPr>
      </w:pPr>
      <w:bookmarkStart w:id="1" w:name="_Hlk57561504"/>
      <w:bookmarkStart w:id="2" w:name="_GoBack"/>
      <w:r w:rsidRPr="00E80C85">
        <w:rPr>
          <w:b/>
          <w:sz w:val="20"/>
          <w:szCs w:val="20"/>
          <w:lang w:val="uk-UA"/>
        </w:rPr>
        <w:lastRenderedPageBreak/>
        <w:t xml:space="preserve">ЗМІСТОВИЙ МОДУЛЬ 1.  </w:t>
      </w:r>
      <w:r w:rsidRPr="00E80C85">
        <w:rPr>
          <w:b/>
          <w:bCs/>
          <w:sz w:val="20"/>
          <w:szCs w:val="20"/>
          <w:lang w:val="uk-UA"/>
        </w:rPr>
        <w:t>ПРИРОДНЕ ОСВІТЛЕННЯ</w:t>
      </w:r>
      <w:r w:rsidRPr="00E80C85">
        <w:rPr>
          <w:bCs/>
          <w:sz w:val="20"/>
          <w:szCs w:val="20"/>
          <w:lang w:val="uk-UA"/>
        </w:rPr>
        <w:t xml:space="preserve"> </w:t>
      </w:r>
    </w:p>
    <w:bookmarkEnd w:id="1"/>
    <w:bookmarkEnd w:id="2"/>
    <w:p w:rsidR="00AB42D8" w:rsidRPr="00B35DE9" w:rsidRDefault="006A3F89" w:rsidP="00E07E1E">
      <w:pPr>
        <w:ind w:left="709" w:hanging="709"/>
        <w:jc w:val="both"/>
        <w:rPr>
          <w:lang w:val="uk-UA"/>
        </w:rPr>
      </w:pPr>
      <w:r w:rsidRPr="00B35DE9">
        <w:rPr>
          <w:lang w:val="uk-UA"/>
        </w:rPr>
        <w:t xml:space="preserve">Тема 1. </w:t>
      </w:r>
      <w:r w:rsidRPr="00B35DE9">
        <w:rPr>
          <w:bCs/>
          <w:lang w:val="uk-UA"/>
        </w:rPr>
        <w:t xml:space="preserve">Мета та завдання </w:t>
      </w:r>
      <w:r w:rsidRPr="00B35DE9">
        <w:rPr>
          <w:lang w:val="uk-UA"/>
        </w:rPr>
        <w:t>курсу.</w:t>
      </w:r>
      <w:r w:rsidR="009A5522" w:rsidRPr="00B35DE9">
        <w:rPr>
          <w:lang w:val="uk-UA"/>
        </w:rPr>
        <w:t xml:space="preserve"> Основні поняття, величини та одиниці</w:t>
      </w:r>
    </w:p>
    <w:p w:rsidR="006A3F89" w:rsidRPr="00B35DE9" w:rsidRDefault="006A3F89" w:rsidP="00E07E1E">
      <w:pPr>
        <w:ind w:left="709" w:hanging="709"/>
        <w:jc w:val="both"/>
        <w:rPr>
          <w:lang w:val="uk-UA"/>
        </w:rPr>
      </w:pPr>
      <w:r w:rsidRPr="00B35DE9">
        <w:rPr>
          <w:lang w:val="uk-UA"/>
        </w:rPr>
        <w:t>Архітектурна світлотехніка. Основні поняття, величини та одиниці. Променева енергія, види випромінювання. Світловий потік. Освітленість, яскравість. Роль коефіцієнтів відображення, світло пропускання та поглинання .</w:t>
      </w:r>
    </w:p>
    <w:p w:rsidR="00AB42D8" w:rsidRPr="00B35DE9" w:rsidRDefault="006A3F89" w:rsidP="00E07E1E">
      <w:pPr>
        <w:ind w:left="709" w:hanging="709"/>
        <w:jc w:val="both"/>
        <w:rPr>
          <w:lang w:val="uk-UA"/>
        </w:rPr>
      </w:pPr>
      <w:r w:rsidRPr="00B35DE9">
        <w:rPr>
          <w:lang w:val="uk-UA"/>
        </w:rPr>
        <w:t>Тема 2. Природне освітлення будинків.</w:t>
      </w:r>
    </w:p>
    <w:p w:rsidR="006A3F89" w:rsidRPr="00B35DE9" w:rsidRDefault="006A3F89" w:rsidP="00E07E1E">
      <w:pPr>
        <w:ind w:left="709" w:hanging="709"/>
        <w:jc w:val="both"/>
        <w:rPr>
          <w:lang w:val="uk-UA"/>
        </w:rPr>
      </w:pPr>
      <w:r w:rsidRPr="00B35DE9">
        <w:rPr>
          <w:lang w:val="uk-UA"/>
        </w:rPr>
        <w:t>Нормування та розрахунок. Основні джерела. Побудова кривої природного освітлення при боковому, верхньому та комбінованому освітленні.</w:t>
      </w:r>
    </w:p>
    <w:p w:rsidR="00AB42D8" w:rsidRPr="00B35DE9" w:rsidRDefault="006A3F89" w:rsidP="00E07E1E">
      <w:pPr>
        <w:ind w:left="709" w:hanging="709"/>
        <w:jc w:val="both"/>
        <w:rPr>
          <w:lang w:val="uk-UA"/>
        </w:rPr>
      </w:pPr>
      <w:r w:rsidRPr="00B35DE9">
        <w:rPr>
          <w:lang w:val="uk-UA"/>
        </w:rPr>
        <w:t>Тема 3. Визначення інсоляції.</w:t>
      </w:r>
    </w:p>
    <w:p w:rsidR="006A3F89" w:rsidRPr="00B35DE9" w:rsidRDefault="006A3F89" w:rsidP="00E07E1E">
      <w:pPr>
        <w:ind w:left="709" w:hanging="709"/>
        <w:jc w:val="both"/>
        <w:rPr>
          <w:lang w:val="uk-UA"/>
        </w:rPr>
      </w:pPr>
      <w:r w:rsidRPr="00B35DE9">
        <w:rPr>
          <w:lang w:val="uk-UA"/>
        </w:rPr>
        <w:t>Сонячна радіація. Позитивні та негативні її якості. Засоби захисту приміщень від інсоляції. Типи сонцезахисних пристроїв. Види сонцезахисного скла. Заповнення світлопрорізів .</w:t>
      </w:r>
    </w:p>
    <w:p w:rsidR="00AB42D8" w:rsidRPr="00B35DE9" w:rsidRDefault="006A3F89" w:rsidP="00E07E1E">
      <w:pPr>
        <w:ind w:left="709" w:hanging="709"/>
        <w:jc w:val="both"/>
        <w:rPr>
          <w:lang w:val="uk-UA"/>
        </w:rPr>
      </w:pPr>
      <w:r w:rsidRPr="00B35DE9">
        <w:rPr>
          <w:lang w:val="uk-UA"/>
        </w:rPr>
        <w:t>Тема 4. Побудова графіків коефіцієнту природного освітлення</w:t>
      </w:r>
    </w:p>
    <w:p w:rsidR="006A3F89" w:rsidRPr="00B35DE9" w:rsidRDefault="006A3F89" w:rsidP="00E07E1E">
      <w:pPr>
        <w:ind w:left="709" w:hanging="709"/>
        <w:jc w:val="both"/>
        <w:rPr>
          <w:lang w:val="uk-UA"/>
        </w:rPr>
      </w:pPr>
      <w:r w:rsidRPr="00B35DE9">
        <w:rPr>
          <w:lang w:val="uk-UA"/>
        </w:rPr>
        <w:t>Визначення прийомів, архітектурних та інтер’єрних засобів світлозахисту в об’єкті, що про</w:t>
      </w:r>
      <w:r w:rsidR="0041083B">
        <w:rPr>
          <w:lang w:val="uk-UA"/>
        </w:rPr>
        <w:t>є</w:t>
      </w:r>
      <w:r w:rsidRPr="00B35DE9">
        <w:rPr>
          <w:lang w:val="uk-UA"/>
        </w:rPr>
        <w:t>ктується.</w:t>
      </w:r>
    </w:p>
    <w:p w:rsidR="006A3F89" w:rsidRPr="00E80C85" w:rsidRDefault="00E80C85" w:rsidP="00A03835">
      <w:pPr>
        <w:jc w:val="both"/>
        <w:rPr>
          <w:b/>
          <w:bCs/>
          <w:sz w:val="20"/>
          <w:szCs w:val="20"/>
          <w:lang w:val="uk-UA"/>
        </w:rPr>
      </w:pPr>
      <w:r w:rsidRPr="00E80C85">
        <w:rPr>
          <w:b/>
          <w:bCs/>
          <w:sz w:val="20"/>
          <w:szCs w:val="20"/>
          <w:lang w:val="uk-UA"/>
        </w:rPr>
        <w:t xml:space="preserve">ЗМІСТОВИЙ МОДУЛЬ 2.  ШТУЧНЕ ОСВІТЛЕННЯ  </w:t>
      </w:r>
    </w:p>
    <w:p w:rsidR="00AB42D8" w:rsidRPr="00B35DE9" w:rsidRDefault="006A3F89" w:rsidP="003F1DAE">
      <w:pPr>
        <w:ind w:left="709" w:hanging="709"/>
        <w:jc w:val="both"/>
        <w:rPr>
          <w:bCs/>
          <w:lang w:val="uk-UA"/>
        </w:rPr>
      </w:pPr>
      <w:r w:rsidRPr="00B35DE9">
        <w:rPr>
          <w:lang w:val="uk-UA"/>
        </w:rPr>
        <w:t xml:space="preserve">Тема 5. </w:t>
      </w:r>
      <w:r w:rsidRPr="00B35DE9">
        <w:rPr>
          <w:bCs/>
          <w:lang w:val="uk-UA"/>
        </w:rPr>
        <w:t>Штучне освітлення.</w:t>
      </w:r>
    </w:p>
    <w:p w:rsidR="006A3F89" w:rsidRPr="00B35DE9" w:rsidRDefault="006A3F89" w:rsidP="003F1DAE">
      <w:pPr>
        <w:ind w:left="709" w:hanging="709"/>
        <w:jc w:val="both"/>
        <w:rPr>
          <w:bCs/>
          <w:lang w:val="uk-UA"/>
        </w:rPr>
      </w:pPr>
      <w:r w:rsidRPr="00B35DE9">
        <w:rPr>
          <w:bCs/>
          <w:lang w:val="uk-UA"/>
        </w:rPr>
        <w:t>Джерела електричного світла. Лампи накалювання. Газорозрядні лампи низького тиску. Люмінесцентні  лампи. Вплив  типу лампи на кольори інтер’єру. Види освітлювальних приборів. Класифікація. Матеріали, що використовуються.</w:t>
      </w:r>
    </w:p>
    <w:p w:rsidR="00AB42D8" w:rsidRPr="00B35DE9" w:rsidRDefault="006A3F89" w:rsidP="003F1DAE">
      <w:pPr>
        <w:ind w:left="709" w:hanging="709"/>
        <w:jc w:val="both"/>
        <w:rPr>
          <w:bCs/>
          <w:lang w:val="uk-UA"/>
        </w:rPr>
      </w:pPr>
      <w:r w:rsidRPr="00B35DE9">
        <w:rPr>
          <w:lang w:val="uk-UA"/>
        </w:rPr>
        <w:t xml:space="preserve">Тема 6. </w:t>
      </w:r>
      <w:r w:rsidRPr="00B35DE9">
        <w:rPr>
          <w:bCs/>
          <w:lang w:val="uk-UA"/>
        </w:rPr>
        <w:t>Нормування та розрахунок штучного освітлення.</w:t>
      </w:r>
    </w:p>
    <w:p w:rsidR="006A3F89" w:rsidRPr="00B35DE9" w:rsidRDefault="006A3F89" w:rsidP="003F1DAE">
      <w:pPr>
        <w:ind w:left="709" w:hanging="709"/>
        <w:jc w:val="both"/>
        <w:rPr>
          <w:bCs/>
          <w:lang w:val="uk-UA"/>
        </w:rPr>
      </w:pPr>
      <w:r w:rsidRPr="00B35DE9">
        <w:rPr>
          <w:bCs/>
          <w:lang w:val="uk-UA"/>
        </w:rPr>
        <w:t>Види загального освітлення. Системи штучного освітлення. Норми та ДБН. Проектування штучного освітлення інтер’єрів.</w:t>
      </w:r>
    </w:p>
    <w:p w:rsidR="006A3F89" w:rsidRPr="00B35DE9" w:rsidRDefault="006A3F89" w:rsidP="003F1DAE">
      <w:pPr>
        <w:ind w:left="709" w:hanging="709"/>
        <w:jc w:val="both"/>
        <w:rPr>
          <w:bCs/>
          <w:lang w:val="uk-UA"/>
        </w:rPr>
      </w:pPr>
      <w:r w:rsidRPr="00B35DE9">
        <w:rPr>
          <w:lang w:val="uk-UA"/>
        </w:rPr>
        <w:t xml:space="preserve">Тема 7. </w:t>
      </w:r>
      <w:r w:rsidRPr="00B35DE9">
        <w:rPr>
          <w:bCs/>
          <w:lang w:val="uk-UA"/>
        </w:rPr>
        <w:t>Сучасні види світильників, інноваційні світлотехнічні матеріали та технології.</w:t>
      </w:r>
    </w:p>
    <w:p w:rsidR="006A3F89" w:rsidRPr="00E80C85" w:rsidRDefault="00E80C85" w:rsidP="00A03835">
      <w:pPr>
        <w:tabs>
          <w:tab w:val="left" w:pos="284"/>
          <w:tab w:val="left" w:pos="567"/>
        </w:tabs>
        <w:jc w:val="both"/>
        <w:rPr>
          <w:sz w:val="20"/>
          <w:szCs w:val="20"/>
          <w:lang w:val="uk-UA"/>
        </w:rPr>
      </w:pPr>
      <w:r w:rsidRPr="00E80C85">
        <w:rPr>
          <w:b/>
          <w:bCs/>
          <w:sz w:val="20"/>
          <w:szCs w:val="20"/>
          <w:lang w:val="uk-UA"/>
        </w:rPr>
        <w:t xml:space="preserve">ЗМІСТОВИЙ МОДУЛЬ 3.  </w:t>
      </w:r>
      <w:r w:rsidRPr="00E80C85">
        <w:rPr>
          <w:b/>
          <w:sz w:val="20"/>
          <w:szCs w:val="20"/>
          <w:lang w:val="uk-UA"/>
        </w:rPr>
        <w:t xml:space="preserve">АРХІТЕКТУРНА АКУСТИКА </w:t>
      </w:r>
      <w:r w:rsidRPr="00E80C85">
        <w:rPr>
          <w:sz w:val="20"/>
          <w:szCs w:val="20"/>
          <w:lang w:val="uk-UA"/>
        </w:rPr>
        <w:t xml:space="preserve"> </w:t>
      </w:r>
    </w:p>
    <w:p w:rsidR="00AB42D8" w:rsidRPr="00B35DE9" w:rsidRDefault="006A3F89" w:rsidP="00413E79">
      <w:pPr>
        <w:tabs>
          <w:tab w:val="left" w:pos="284"/>
          <w:tab w:val="left" w:pos="567"/>
        </w:tabs>
        <w:ind w:left="851" w:hanging="851"/>
        <w:jc w:val="both"/>
        <w:rPr>
          <w:lang w:val="uk-UA"/>
        </w:rPr>
      </w:pPr>
      <w:r w:rsidRPr="00B35DE9">
        <w:rPr>
          <w:lang w:val="uk-UA"/>
        </w:rPr>
        <w:t>Тема 8. Основні поняття, величини та одиниці, що застосовуються в прикладній акустиці.</w:t>
      </w:r>
    </w:p>
    <w:p w:rsidR="006A3F89" w:rsidRPr="00B35DE9" w:rsidRDefault="006A3F89" w:rsidP="00413E79">
      <w:pPr>
        <w:tabs>
          <w:tab w:val="left" w:pos="284"/>
          <w:tab w:val="left" w:pos="567"/>
        </w:tabs>
        <w:ind w:left="851" w:hanging="851"/>
        <w:jc w:val="both"/>
        <w:rPr>
          <w:lang w:val="uk-UA"/>
        </w:rPr>
      </w:pPr>
      <w:r w:rsidRPr="00B35DE9">
        <w:rPr>
          <w:lang w:val="uk-UA"/>
        </w:rPr>
        <w:t>Звукове поле, звуковий тиск та коливальна швидкість. Сила звука та рівень сили звука. Гучність та рівень гучності.</w:t>
      </w:r>
    </w:p>
    <w:p w:rsidR="00AB42D8" w:rsidRPr="00B35DE9" w:rsidRDefault="006A3F89" w:rsidP="00413E79">
      <w:pPr>
        <w:tabs>
          <w:tab w:val="left" w:pos="284"/>
          <w:tab w:val="left" w:pos="567"/>
        </w:tabs>
        <w:ind w:left="851" w:hanging="851"/>
        <w:jc w:val="both"/>
        <w:rPr>
          <w:lang w:val="uk-UA"/>
        </w:rPr>
      </w:pPr>
      <w:r w:rsidRPr="00B35DE9">
        <w:rPr>
          <w:lang w:val="uk-UA"/>
        </w:rPr>
        <w:t>Тема 9. Основи геометричної акустики.</w:t>
      </w:r>
    </w:p>
    <w:p w:rsidR="006A3F89" w:rsidRPr="00B35DE9" w:rsidRDefault="006A3F89" w:rsidP="00413E79">
      <w:pPr>
        <w:tabs>
          <w:tab w:val="left" w:pos="284"/>
          <w:tab w:val="left" w:pos="567"/>
        </w:tabs>
        <w:ind w:left="851" w:hanging="851"/>
        <w:jc w:val="both"/>
        <w:rPr>
          <w:lang w:val="uk-UA"/>
        </w:rPr>
      </w:pPr>
      <w:r w:rsidRPr="00B35DE9">
        <w:rPr>
          <w:lang w:val="uk-UA"/>
        </w:rPr>
        <w:t>Відлуння та  розсіювання звукових хвиль внутрішніми поверхнями приміщень. Характер та основні оптичні закони відлуння. Фокусування звука. Вплив форми приміщення на його акустику. Рішення задач</w:t>
      </w:r>
    </w:p>
    <w:p w:rsidR="00AB42D8" w:rsidRPr="00B35DE9" w:rsidRDefault="006A3F89" w:rsidP="00413E79">
      <w:pPr>
        <w:tabs>
          <w:tab w:val="left" w:pos="284"/>
          <w:tab w:val="left" w:pos="567"/>
        </w:tabs>
        <w:ind w:left="851" w:hanging="851"/>
        <w:jc w:val="both"/>
        <w:rPr>
          <w:lang w:val="uk-UA"/>
        </w:rPr>
      </w:pPr>
      <w:r w:rsidRPr="00B35DE9">
        <w:rPr>
          <w:lang w:val="uk-UA"/>
        </w:rPr>
        <w:t>Тема 10. Луна – критичний інтервал часу</w:t>
      </w:r>
    </w:p>
    <w:p w:rsidR="006A3F89" w:rsidRPr="00B35DE9" w:rsidRDefault="006A3F89" w:rsidP="00413E79">
      <w:pPr>
        <w:tabs>
          <w:tab w:val="left" w:pos="284"/>
          <w:tab w:val="left" w:pos="567"/>
        </w:tabs>
        <w:ind w:left="851" w:hanging="851"/>
        <w:jc w:val="both"/>
        <w:rPr>
          <w:lang w:val="uk-UA"/>
        </w:rPr>
      </w:pPr>
      <w:r w:rsidRPr="00B35DE9">
        <w:rPr>
          <w:lang w:val="uk-UA"/>
        </w:rPr>
        <w:t>Геометричний засіб перевірки приміщення на утворення  луни. Засоби покращення акустичних властивостей приміщення. Рішення задач.</w:t>
      </w:r>
    </w:p>
    <w:p w:rsidR="00AB42D8" w:rsidRPr="00B35DE9" w:rsidRDefault="006A3F89" w:rsidP="00F77746">
      <w:pPr>
        <w:tabs>
          <w:tab w:val="left" w:pos="284"/>
          <w:tab w:val="left" w:pos="567"/>
        </w:tabs>
        <w:ind w:left="851" w:hanging="851"/>
        <w:jc w:val="both"/>
        <w:rPr>
          <w:lang w:val="uk-UA"/>
        </w:rPr>
      </w:pPr>
      <w:r w:rsidRPr="00B35DE9">
        <w:rPr>
          <w:lang w:val="uk-UA"/>
        </w:rPr>
        <w:t>Тема 11. Акустика залів різного призначення.</w:t>
      </w:r>
    </w:p>
    <w:p w:rsidR="006A3F89" w:rsidRPr="00B35DE9" w:rsidRDefault="006A3F89" w:rsidP="00F77746">
      <w:pPr>
        <w:tabs>
          <w:tab w:val="left" w:pos="284"/>
          <w:tab w:val="left" w:pos="567"/>
        </w:tabs>
        <w:ind w:left="851" w:hanging="851"/>
        <w:jc w:val="both"/>
        <w:rPr>
          <w:lang w:val="uk-UA"/>
        </w:rPr>
      </w:pPr>
      <w:r w:rsidRPr="00B35DE9">
        <w:rPr>
          <w:lang w:val="uk-UA"/>
        </w:rPr>
        <w:t>Акустика аудиторій та конференц-залів, драматичних та музичних театрів, залів універсального призначення. Рішення задач.</w:t>
      </w:r>
    </w:p>
    <w:p w:rsidR="00AB42D8" w:rsidRPr="00B35DE9" w:rsidRDefault="006A3F89" w:rsidP="00F77746">
      <w:pPr>
        <w:tabs>
          <w:tab w:val="left" w:pos="284"/>
          <w:tab w:val="left" w:pos="567"/>
        </w:tabs>
        <w:ind w:left="851" w:hanging="851"/>
        <w:jc w:val="both"/>
        <w:rPr>
          <w:lang w:val="uk-UA"/>
        </w:rPr>
      </w:pPr>
      <w:r w:rsidRPr="00B35DE9">
        <w:rPr>
          <w:lang w:val="uk-UA"/>
        </w:rPr>
        <w:t>Тема 12. Звукопоглинаючі матеріали та конструкції.</w:t>
      </w:r>
    </w:p>
    <w:p w:rsidR="006A3F89" w:rsidRPr="00B35DE9" w:rsidRDefault="006A3F89" w:rsidP="00F77746">
      <w:pPr>
        <w:tabs>
          <w:tab w:val="left" w:pos="284"/>
          <w:tab w:val="left" w:pos="567"/>
        </w:tabs>
        <w:ind w:left="851" w:hanging="851"/>
        <w:jc w:val="both"/>
        <w:rPr>
          <w:bCs/>
          <w:lang w:val="uk-UA"/>
        </w:rPr>
      </w:pPr>
      <w:r w:rsidRPr="00B35DE9">
        <w:rPr>
          <w:lang w:val="uk-UA"/>
        </w:rPr>
        <w:t xml:space="preserve">Коефіцієнт звукового поглинання. Основи будівельної акустики. Засоби боротьби з шумом. </w:t>
      </w:r>
      <w:r w:rsidRPr="00B35DE9">
        <w:rPr>
          <w:bCs/>
          <w:lang w:val="uk-UA"/>
        </w:rPr>
        <w:t>Інновації в акустиці.</w:t>
      </w:r>
    </w:p>
    <w:p w:rsidR="006A3F89" w:rsidRPr="00E80C85" w:rsidRDefault="00E80C85" w:rsidP="00A03835">
      <w:pPr>
        <w:tabs>
          <w:tab w:val="left" w:pos="284"/>
          <w:tab w:val="left" w:pos="567"/>
        </w:tabs>
        <w:jc w:val="both"/>
        <w:rPr>
          <w:sz w:val="20"/>
          <w:szCs w:val="20"/>
          <w:lang w:val="uk-UA"/>
        </w:rPr>
      </w:pPr>
      <w:r w:rsidRPr="00E80C85">
        <w:rPr>
          <w:b/>
          <w:bCs/>
          <w:sz w:val="20"/>
          <w:szCs w:val="20"/>
          <w:lang w:val="uk-UA"/>
        </w:rPr>
        <w:t>ЗМІСТОВИЙ МОДУЛЬ 4.  ПРАКТИЧНЕ ВИКОРИСТАННЯ ОТРИМАНИХ ЗНАНЬ.</w:t>
      </w:r>
    </w:p>
    <w:p w:rsidR="006A3F89" w:rsidRPr="00E80C85" w:rsidRDefault="006A3F89" w:rsidP="00F77746">
      <w:pPr>
        <w:tabs>
          <w:tab w:val="left" w:pos="284"/>
          <w:tab w:val="left" w:pos="567"/>
        </w:tabs>
        <w:ind w:left="851" w:hanging="851"/>
        <w:jc w:val="both"/>
        <w:rPr>
          <w:bCs/>
          <w:lang w:val="ru-RU"/>
        </w:rPr>
      </w:pPr>
      <w:r w:rsidRPr="00B35DE9">
        <w:rPr>
          <w:lang w:val="uk-UA"/>
        </w:rPr>
        <w:t>Тема 13</w:t>
      </w:r>
      <w:bookmarkStart w:id="3" w:name="_Hlk21644717"/>
      <w:r w:rsidRPr="00B35DE9">
        <w:rPr>
          <w:lang w:val="uk-UA"/>
        </w:rPr>
        <w:t xml:space="preserve">.  </w:t>
      </w:r>
      <w:r w:rsidRPr="00B35DE9">
        <w:rPr>
          <w:bCs/>
          <w:lang w:val="uk-UA"/>
        </w:rPr>
        <w:t xml:space="preserve">Вибір кольорового рішення стін та обладнання при заданому джерелі світла (на аркуші А-3). Практичне виконання розрахунку штучного </w:t>
      </w:r>
      <w:r w:rsidRPr="00E80C85">
        <w:rPr>
          <w:bCs/>
          <w:lang w:val="ru-RU"/>
        </w:rPr>
        <w:t xml:space="preserve">  </w:t>
      </w:r>
    </w:p>
    <w:p w:rsidR="006A3F89" w:rsidRPr="00B35DE9" w:rsidRDefault="006A3F89" w:rsidP="00F77746">
      <w:pPr>
        <w:tabs>
          <w:tab w:val="left" w:pos="284"/>
          <w:tab w:val="left" w:pos="567"/>
        </w:tabs>
        <w:ind w:left="851" w:hanging="851"/>
        <w:jc w:val="both"/>
        <w:rPr>
          <w:lang w:val="uk-UA"/>
        </w:rPr>
      </w:pPr>
      <w:r w:rsidRPr="00B35DE9">
        <w:rPr>
          <w:bCs/>
          <w:lang w:val="uk-UA"/>
        </w:rPr>
        <w:t>освітлення для заданого приміщення (простору).</w:t>
      </w:r>
    </w:p>
    <w:p w:rsidR="006A3F89" w:rsidRPr="00B35DE9" w:rsidRDefault="006A3F89" w:rsidP="00F77746">
      <w:pPr>
        <w:tabs>
          <w:tab w:val="left" w:pos="284"/>
          <w:tab w:val="left" w:pos="567"/>
        </w:tabs>
        <w:ind w:left="851" w:hanging="851"/>
        <w:jc w:val="both"/>
        <w:rPr>
          <w:bCs/>
          <w:lang w:val="uk-UA"/>
        </w:rPr>
      </w:pPr>
      <w:r w:rsidRPr="00B35DE9">
        <w:rPr>
          <w:lang w:val="uk-UA"/>
        </w:rPr>
        <w:t xml:space="preserve">Тема 14. </w:t>
      </w:r>
      <w:r w:rsidRPr="00B35DE9">
        <w:rPr>
          <w:bCs/>
          <w:lang w:val="uk-UA"/>
        </w:rPr>
        <w:t>Розрахунок штучного освітлення та вибір типу світильника для приміщення торговельного закладу (у складі пояснювальної записки до проекту з курсу «Про</w:t>
      </w:r>
      <w:r w:rsidR="0041083B">
        <w:rPr>
          <w:bCs/>
          <w:lang w:val="uk-UA"/>
        </w:rPr>
        <w:t>є</w:t>
      </w:r>
      <w:r w:rsidRPr="00B35DE9">
        <w:rPr>
          <w:bCs/>
          <w:lang w:val="uk-UA"/>
        </w:rPr>
        <w:t>ктування інтер’єрів закладів торгівлі»</w:t>
      </w:r>
    </w:p>
    <w:p w:rsidR="006A3F89" w:rsidRDefault="006A3F89" w:rsidP="00F77746">
      <w:pPr>
        <w:tabs>
          <w:tab w:val="left" w:pos="284"/>
          <w:tab w:val="left" w:pos="567"/>
        </w:tabs>
        <w:ind w:left="851" w:hanging="851"/>
        <w:jc w:val="both"/>
        <w:rPr>
          <w:lang w:val="uk-UA"/>
        </w:rPr>
      </w:pPr>
      <w:r w:rsidRPr="00B35DE9">
        <w:rPr>
          <w:lang w:val="uk-UA"/>
        </w:rPr>
        <w:t>Тема 15.Рішення задач попередження та зміцнення відлуння світлового та акустичного випромінювання.</w:t>
      </w:r>
    </w:p>
    <w:p w:rsidR="009A1790" w:rsidRPr="00B35DE9" w:rsidRDefault="009A1790" w:rsidP="00F77746">
      <w:pPr>
        <w:tabs>
          <w:tab w:val="left" w:pos="284"/>
          <w:tab w:val="left" w:pos="567"/>
        </w:tabs>
        <w:ind w:left="851" w:hanging="851"/>
        <w:jc w:val="both"/>
        <w:rPr>
          <w:lang w:val="uk-UA"/>
        </w:rPr>
      </w:pPr>
      <w:bookmarkStart w:id="4" w:name="_Hlk57561463"/>
    </w:p>
    <w:bookmarkEnd w:id="3"/>
    <w:p w:rsidR="00E80C85" w:rsidRPr="00B35DE9" w:rsidRDefault="00E80C85" w:rsidP="00E80C85">
      <w:pPr>
        <w:spacing w:after="120"/>
        <w:jc w:val="both"/>
        <w:rPr>
          <w:b/>
          <w:lang w:val="uk-UA"/>
        </w:rPr>
      </w:pPr>
      <w:r w:rsidRPr="00B35DE9">
        <w:rPr>
          <w:b/>
          <w:lang w:val="uk-UA"/>
        </w:rPr>
        <w:t>ФОРМАТ ДИСЦИПЛІНИ</w:t>
      </w:r>
    </w:p>
    <w:p w:rsidR="00E80C85" w:rsidRPr="00B35DE9" w:rsidRDefault="00E80C85" w:rsidP="00E80C85">
      <w:pPr>
        <w:pStyle w:val="aa"/>
        <w:ind w:left="0"/>
        <w:jc w:val="both"/>
        <w:rPr>
          <w:lang w:val="uk-UA"/>
        </w:rPr>
      </w:pPr>
      <w:r w:rsidRPr="00B35DE9">
        <w:rPr>
          <w:lang w:val="uk-UA"/>
        </w:rPr>
        <w:t>Теми розкриваються шляхом лекційних та практичних занять. Лабораторні заняття не передбачені. Самостійна робота студентів спрямована на закріплення тем лекційних та практичних занять. Зміст самостійної роботи складає поглиблене вивчення наданого матеріалу та пошук додаткової інформації, її аналіз у відповідності до теми дисципліни. Додаткових завдань для самостійної роботи не передбачено.</w:t>
      </w:r>
    </w:p>
    <w:p w:rsidR="00B2578A" w:rsidRPr="00B35DE9" w:rsidRDefault="00B2578A" w:rsidP="00A03835">
      <w:pPr>
        <w:jc w:val="both"/>
        <w:rPr>
          <w:lang w:val="uk-UA"/>
        </w:rPr>
      </w:pPr>
    </w:p>
    <w:p w:rsidR="00B2578A" w:rsidRPr="00B35DE9" w:rsidRDefault="00B2578A" w:rsidP="00A03835">
      <w:pPr>
        <w:spacing w:after="120"/>
        <w:jc w:val="both"/>
        <w:rPr>
          <w:b/>
          <w:lang w:val="uk-UA"/>
        </w:rPr>
      </w:pPr>
      <w:r w:rsidRPr="00B35DE9">
        <w:rPr>
          <w:b/>
          <w:lang w:val="uk-UA"/>
        </w:rPr>
        <w:lastRenderedPageBreak/>
        <w:t>ФОРМАТ СЕМЕСТРОВОГО КОНТРОЛЮ</w:t>
      </w:r>
    </w:p>
    <w:p w:rsidR="00B2578A" w:rsidRPr="00B35DE9" w:rsidRDefault="00136999" w:rsidP="00A03835">
      <w:pPr>
        <w:jc w:val="both"/>
        <w:rPr>
          <w:lang w:val="uk-UA"/>
        </w:rPr>
      </w:pPr>
      <w:r w:rsidRPr="00B35DE9">
        <w:rPr>
          <w:lang w:val="uk-UA"/>
        </w:rPr>
        <w:t>Підсумковою ф</w:t>
      </w:r>
      <w:r w:rsidR="00B2578A" w:rsidRPr="00B35DE9">
        <w:rPr>
          <w:lang w:val="uk-UA"/>
        </w:rPr>
        <w:t xml:space="preserve">ормою контролю </w:t>
      </w:r>
      <w:r w:rsidRPr="00B35DE9">
        <w:rPr>
          <w:lang w:val="uk-UA"/>
        </w:rPr>
        <w:t xml:space="preserve">опанування і закріплення знань з дисципліни </w:t>
      </w:r>
      <w:r w:rsidR="00B2578A" w:rsidRPr="00B35DE9">
        <w:rPr>
          <w:lang w:val="uk-UA"/>
        </w:rPr>
        <w:t>є екзамен. Для отримання оцінки екзамену достатньо пройти рубіжні етапи контролю у формі поточних перевірок процесів практичної та самостійної роботи. Для тих студентів, які бажають покращити результат, передбачені письмові роботи з підготовки тез конференцій за обраними темами дисципліни (5 балів).</w:t>
      </w:r>
    </w:p>
    <w:p w:rsidR="00B2578A" w:rsidRPr="00B35DE9" w:rsidRDefault="00B2578A" w:rsidP="00B2578A">
      <w:pPr>
        <w:tabs>
          <w:tab w:val="left" w:pos="2843"/>
        </w:tabs>
        <w:spacing w:after="120" w:line="276" w:lineRule="auto"/>
        <w:rPr>
          <w:b/>
          <w:lang w:val="uk-UA"/>
        </w:rPr>
      </w:pPr>
    </w:p>
    <w:p w:rsidR="0087501E" w:rsidRPr="00B35DE9" w:rsidRDefault="0087501E" w:rsidP="0087501E">
      <w:pPr>
        <w:spacing w:after="120" w:line="276" w:lineRule="auto"/>
        <w:rPr>
          <w:b/>
          <w:lang w:val="uk-UA"/>
        </w:rPr>
      </w:pPr>
      <w:r w:rsidRPr="00B35DE9">
        <w:rPr>
          <w:b/>
          <w:lang w:val="uk-UA"/>
        </w:rPr>
        <w:t>ШКАЛА ОЦІНЮВАННЯ</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739"/>
        <w:gridCol w:w="525"/>
        <w:gridCol w:w="1221"/>
        <w:gridCol w:w="1553"/>
        <w:gridCol w:w="923"/>
        <w:gridCol w:w="903"/>
      </w:tblGrid>
      <w:tr w:rsidR="0087501E" w:rsidRPr="00052555" w:rsidTr="00601CA9">
        <w:tc>
          <w:tcPr>
            <w:tcW w:w="1538" w:type="dxa"/>
            <w:tcBorders>
              <w:top w:val="single" w:sz="4" w:space="0" w:color="auto"/>
              <w:left w:val="single" w:sz="4" w:space="0" w:color="auto"/>
              <w:right w:val="single" w:sz="4" w:space="0" w:color="auto"/>
            </w:tcBorders>
            <w:shd w:val="clear" w:color="auto" w:fill="auto"/>
            <w:vAlign w:val="center"/>
          </w:tcPr>
          <w:p w:rsidR="0087501E" w:rsidRPr="00B35DE9" w:rsidRDefault="0087501E" w:rsidP="00C2381F">
            <w:pPr>
              <w:jc w:val="center"/>
              <w:rPr>
                <w:b/>
                <w:lang w:val="uk-UA"/>
              </w:rPr>
            </w:pPr>
            <w:r w:rsidRPr="00B35DE9">
              <w:rPr>
                <w:b/>
                <w:lang w:val="uk-UA"/>
              </w:rPr>
              <w:t>Національна</w:t>
            </w:r>
          </w:p>
        </w:tc>
        <w:tc>
          <w:tcPr>
            <w:tcW w:w="980" w:type="dxa"/>
            <w:tcBorders>
              <w:top w:val="single" w:sz="4" w:space="0" w:color="auto"/>
              <w:left w:val="single" w:sz="4" w:space="0" w:color="auto"/>
              <w:right w:val="single" w:sz="4" w:space="0" w:color="auto"/>
            </w:tcBorders>
            <w:shd w:val="clear" w:color="auto" w:fill="auto"/>
            <w:vAlign w:val="center"/>
          </w:tcPr>
          <w:p w:rsidR="0087501E" w:rsidRPr="00B35DE9" w:rsidRDefault="0087501E" w:rsidP="00C2381F">
            <w:pPr>
              <w:jc w:val="center"/>
              <w:rPr>
                <w:b/>
                <w:lang w:val="uk-UA"/>
              </w:rPr>
            </w:pPr>
            <w:r w:rsidRPr="00B35DE9">
              <w:rPr>
                <w:b/>
                <w:lang w:val="uk-UA"/>
              </w:rPr>
              <w:t>Бали</w:t>
            </w:r>
          </w:p>
        </w:tc>
        <w:tc>
          <w:tcPr>
            <w:tcW w:w="687" w:type="dxa"/>
            <w:tcBorders>
              <w:top w:val="single" w:sz="4" w:space="0" w:color="auto"/>
              <w:left w:val="single" w:sz="4" w:space="0" w:color="auto"/>
              <w:right w:val="single" w:sz="4" w:space="0" w:color="auto"/>
            </w:tcBorders>
            <w:shd w:val="clear" w:color="auto" w:fill="auto"/>
            <w:vAlign w:val="center"/>
          </w:tcPr>
          <w:p w:rsidR="0087501E" w:rsidRPr="00B35DE9" w:rsidRDefault="0087501E" w:rsidP="00C2381F">
            <w:pPr>
              <w:jc w:val="center"/>
              <w:rPr>
                <w:b/>
              </w:rPr>
            </w:pPr>
            <w:r w:rsidRPr="00B35DE9">
              <w:rPr>
                <w:b/>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7501E" w:rsidRPr="00B35DE9" w:rsidRDefault="0087501E" w:rsidP="00C2381F">
            <w:pPr>
              <w:jc w:val="center"/>
              <w:rPr>
                <w:b/>
                <w:lang w:val="uk-UA"/>
              </w:rPr>
            </w:pPr>
            <w:r w:rsidRPr="00B35DE9">
              <w:rPr>
                <w:b/>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auto"/>
            <w:vAlign w:val="center"/>
          </w:tcPr>
          <w:p w:rsidR="0087501E" w:rsidRPr="00B35DE9" w:rsidRDefault="0087501E" w:rsidP="00C2381F">
            <w:pPr>
              <w:jc w:val="center"/>
              <w:rPr>
                <w:b/>
                <w:lang w:val="uk-UA"/>
              </w:rPr>
            </w:pPr>
            <w:r w:rsidRPr="00B35DE9">
              <w:rPr>
                <w:b/>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87501E" w:rsidRPr="00B35DE9" w:rsidRDefault="0087501E" w:rsidP="00C2381F">
            <w:pPr>
              <w:jc w:val="center"/>
              <w:rPr>
                <w:b/>
                <w:lang w:val="uk-UA"/>
              </w:rPr>
            </w:pPr>
            <w:r w:rsidRPr="00B35DE9">
              <w:rPr>
                <w:b/>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rsidR="0087501E" w:rsidRPr="00B35DE9" w:rsidRDefault="0087501E" w:rsidP="00C2381F">
            <w:pPr>
              <w:jc w:val="center"/>
              <w:rPr>
                <w:b/>
              </w:rPr>
            </w:pPr>
            <w:r w:rsidRPr="00B35DE9">
              <w:rPr>
                <w:b/>
              </w:rPr>
              <w:t>ECTS</w:t>
            </w:r>
          </w:p>
        </w:tc>
      </w:tr>
      <w:tr w:rsidR="0087501E" w:rsidRPr="00052555" w:rsidTr="00C2381F">
        <w:tc>
          <w:tcPr>
            <w:tcW w:w="1538" w:type="dxa"/>
            <w:vMerge w:val="restart"/>
            <w:tcBorders>
              <w:top w:val="single" w:sz="4" w:space="0" w:color="auto"/>
              <w:left w:val="single" w:sz="4" w:space="0" w:color="auto"/>
              <w:right w:val="single" w:sz="4" w:space="0" w:color="auto"/>
            </w:tcBorders>
            <w:vAlign w:val="center"/>
          </w:tcPr>
          <w:p w:rsidR="0087501E" w:rsidRPr="00B35DE9" w:rsidRDefault="0087501E" w:rsidP="00C2381F">
            <w:pPr>
              <w:jc w:val="center"/>
              <w:rPr>
                <w:lang w:val="uk-UA"/>
              </w:rPr>
            </w:pPr>
            <w:r w:rsidRPr="00B35DE9">
              <w:rPr>
                <w:lang w:val="uk-UA"/>
              </w:rPr>
              <w:t>відмінно</w:t>
            </w:r>
          </w:p>
        </w:tc>
        <w:tc>
          <w:tcPr>
            <w:tcW w:w="980" w:type="dxa"/>
            <w:tcBorders>
              <w:top w:val="single" w:sz="4" w:space="0" w:color="auto"/>
              <w:left w:val="single" w:sz="4" w:space="0" w:color="auto"/>
              <w:right w:val="single" w:sz="4" w:space="0" w:color="auto"/>
            </w:tcBorders>
            <w:vAlign w:val="center"/>
          </w:tcPr>
          <w:p w:rsidR="0087501E" w:rsidRPr="00B35DE9" w:rsidRDefault="0087501E" w:rsidP="00C2381F">
            <w:pPr>
              <w:rPr>
                <w:lang w:val="uk-UA"/>
              </w:rPr>
            </w:pPr>
          </w:p>
        </w:tc>
        <w:tc>
          <w:tcPr>
            <w:tcW w:w="687" w:type="dxa"/>
            <w:vMerge w:val="restart"/>
            <w:tcBorders>
              <w:top w:val="single" w:sz="4" w:space="0" w:color="auto"/>
              <w:left w:val="single" w:sz="4" w:space="0" w:color="auto"/>
              <w:right w:val="single" w:sz="4" w:space="0" w:color="auto"/>
            </w:tcBorders>
            <w:vAlign w:val="center"/>
          </w:tcPr>
          <w:p w:rsidR="0087501E" w:rsidRPr="00B35DE9" w:rsidRDefault="0087501E" w:rsidP="00C2381F">
            <w:pPr>
              <w:jc w:val="center"/>
              <w:rPr>
                <w:lang w:val="uk-UA"/>
              </w:rPr>
            </w:pPr>
            <w:r w:rsidRPr="00B35DE9">
              <w:rPr>
                <w:lang w:val="uk-UA"/>
              </w:rPr>
              <w:t>А</w:t>
            </w:r>
          </w:p>
        </w:tc>
        <w:tc>
          <w:tcPr>
            <w:tcW w:w="525" w:type="dxa"/>
            <w:tcBorders>
              <w:top w:val="single" w:sz="4" w:space="0" w:color="auto"/>
              <w:left w:val="single" w:sz="4" w:space="0" w:color="auto"/>
              <w:bottom w:val="single" w:sz="4" w:space="0" w:color="auto"/>
            </w:tcBorders>
            <w:vAlign w:val="center"/>
          </w:tcPr>
          <w:p w:rsidR="0087501E" w:rsidRPr="00B35DE9" w:rsidRDefault="0087501E" w:rsidP="00C2381F">
            <w:pPr>
              <w:rPr>
                <w:lang w:val="uk-UA"/>
              </w:rPr>
            </w:pPr>
            <w:r w:rsidRPr="00B35DE9">
              <w:rPr>
                <w:lang w:val="uk-UA"/>
              </w:rPr>
              <w:t>А+</w:t>
            </w:r>
          </w:p>
        </w:tc>
        <w:tc>
          <w:tcPr>
            <w:tcW w:w="1221" w:type="dxa"/>
            <w:tcBorders>
              <w:top w:val="single" w:sz="4" w:space="0" w:color="auto"/>
              <w:bottom w:val="single" w:sz="4" w:space="0" w:color="auto"/>
              <w:right w:val="double" w:sz="4" w:space="0" w:color="auto"/>
            </w:tcBorders>
            <w:vAlign w:val="center"/>
          </w:tcPr>
          <w:p w:rsidR="0087501E" w:rsidRPr="00B35DE9" w:rsidRDefault="0087501E" w:rsidP="00C2381F">
            <w:pPr>
              <w:rPr>
                <w:lang w:val="uk-UA"/>
              </w:rPr>
            </w:pPr>
            <w:r w:rsidRPr="00B35DE9">
              <w:rPr>
                <w:lang w:val="uk-UA"/>
              </w:rPr>
              <w:t>98–100</w:t>
            </w:r>
          </w:p>
        </w:tc>
        <w:tc>
          <w:tcPr>
            <w:tcW w:w="1553" w:type="dxa"/>
            <w:vMerge w:val="restart"/>
            <w:tcBorders>
              <w:top w:val="single" w:sz="4" w:space="0" w:color="auto"/>
              <w:left w:val="double" w:sz="4" w:space="0" w:color="auto"/>
              <w:right w:val="single" w:sz="4" w:space="0" w:color="auto"/>
            </w:tcBorders>
            <w:vAlign w:val="center"/>
          </w:tcPr>
          <w:p w:rsidR="0087501E" w:rsidRPr="00B35DE9" w:rsidRDefault="0087501E" w:rsidP="00C2381F">
            <w:pPr>
              <w:jc w:val="center"/>
              <w:rPr>
                <w:lang w:val="uk-UA"/>
              </w:rPr>
            </w:pPr>
            <w:r w:rsidRPr="00B35DE9">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87501E" w:rsidRPr="00B35DE9" w:rsidRDefault="0087501E" w:rsidP="00C2381F">
            <w:pPr>
              <w:rPr>
                <w:lang w:val="uk-UA"/>
              </w:rPr>
            </w:pPr>
            <w:r w:rsidRPr="00B35DE9">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87501E" w:rsidRPr="00B35DE9" w:rsidRDefault="0087501E" w:rsidP="00C2381F">
            <w:pPr>
              <w:jc w:val="center"/>
              <w:rPr>
                <w:lang w:val="uk-UA"/>
              </w:rPr>
            </w:pPr>
            <w:r w:rsidRPr="00B35DE9">
              <w:t>D</w:t>
            </w:r>
          </w:p>
        </w:tc>
      </w:tr>
      <w:tr w:rsidR="0087501E" w:rsidRPr="00052555" w:rsidTr="00C2381F">
        <w:tc>
          <w:tcPr>
            <w:tcW w:w="1538" w:type="dxa"/>
            <w:vMerge/>
            <w:tcBorders>
              <w:left w:val="single" w:sz="4" w:space="0" w:color="auto"/>
              <w:right w:val="single" w:sz="4" w:space="0" w:color="auto"/>
            </w:tcBorders>
            <w:vAlign w:val="center"/>
          </w:tcPr>
          <w:p w:rsidR="0087501E" w:rsidRPr="00B35DE9" w:rsidRDefault="0087501E" w:rsidP="00C2381F">
            <w:pPr>
              <w:jc w:val="center"/>
              <w:rPr>
                <w:lang w:val="uk-UA"/>
              </w:rPr>
            </w:pPr>
          </w:p>
        </w:tc>
        <w:tc>
          <w:tcPr>
            <w:tcW w:w="980" w:type="dxa"/>
            <w:tcBorders>
              <w:left w:val="single" w:sz="4" w:space="0" w:color="auto"/>
              <w:right w:val="single" w:sz="4" w:space="0" w:color="auto"/>
            </w:tcBorders>
            <w:vAlign w:val="center"/>
          </w:tcPr>
          <w:p w:rsidR="0087501E" w:rsidRPr="00B35DE9" w:rsidRDefault="0087501E" w:rsidP="00C2381F">
            <w:pPr>
              <w:rPr>
                <w:lang w:val="uk-UA"/>
              </w:rPr>
            </w:pPr>
            <w:r w:rsidRPr="00B35DE9">
              <w:rPr>
                <w:lang w:val="uk-UA"/>
              </w:rPr>
              <w:t>90–100</w:t>
            </w:r>
          </w:p>
        </w:tc>
        <w:tc>
          <w:tcPr>
            <w:tcW w:w="687" w:type="dxa"/>
            <w:vMerge/>
            <w:tcBorders>
              <w:left w:val="single" w:sz="4" w:space="0" w:color="auto"/>
              <w:right w:val="single" w:sz="4" w:space="0" w:color="auto"/>
            </w:tcBorders>
            <w:vAlign w:val="center"/>
          </w:tcPr>
          <w:p w:rsidR="0087501E" w:rsidRPr="00B35DE9" w:rsidRDefault="0087501E" w:rsidP="00C2381F">
            <w:pPr>
              <w:jc w:val="center"/>
              <w:rPr>
                <w:lang w:val="uk-UA"/>
              </w:rPr>
            </w:pPr>
          </w:p>
        </w:tc>
        <w:tc>
          <w:tcPr>
            <w:tcW w:w="525" w:type="dxa"/>
            <w:tcBorders>
              <w:top w:val="single" w:sz="4" w:space="0" w:color="auto"/>
              <w:left w:val="single" w:sz="4" w:space="0" w:color="auto"/>
              <w:bottom w:val="single" w:sz="4" w:space="0" w:color="auto"/>
            </w:tcBorders>
            <w:vAlign w:val="center"/>
          </w:tcPr>
          <w:p w:rsidR="0087501E" w:rsidRPr="00B35DE9" w:rsidRDefault="0087501E" w:rsidP="00C2381F">
            <w:pPr>
              <w:rPr>
                <w:lang w:val="uk-UA"/>
              </w:rPr>
            </w:pPr>
            <w:r w:rsidRPr="00B35DE9">
              <w:rPr>
                <w:lang w:val="uk-UA"/>
              </w:rPr>
              <w:t>А</w:t>
            </w:r>
          </w:p>
        </w:tc>
        <w:tc>
          <w:tcPr>
            <w:tcW w:w="1221" w:type="dxa"/>
            <w:tcBorders>
              <w:top w:val="single" w:sz="4" w:space="0" w:color="auto"/>
              <w:bottom w:val="single" w:sz="4" w:space="0" w:color="auto"/>
              <w:right w:val="double" w:sz="4" w:space="0" w:color="auto"/>
            </w:tcBorders>
            <w:vAlign w:val="center"/>
          </w:tcPr>
          <w:p w:rsidR="0087501E" w:rsidRPr="00B35DE9" w:rsidRDefault="0087501E" w:rsidP="00C2381F">
            <w:pPr>
              <w:rPr>
                <w:lang w:val="uk-UA"/>
              </w:rPr>
            </w:pPr>
            <w:r w:rsidRPr="00B35DE9">
              <w:rPr>
                <w:lang w:val="uk-UA"/>
              </w:rPr>
              <w:t>95–97</w:t>
            </w:r>
          </w:p>
        </w:tc>
        <w:tc>
          <w:tcPr>
            <w:tcW w:w="1553" w:type="dxa"/>
            <w:vMerge/>
            <w:tcBorders>
              <w:left w:val="double" w:sz="4" w:space="0" w:color="auto"/>
              <w:bottom w:val="single" w:sz="4" w:space="0" w:color="auto"/>
              <w:right w:val="single" w:sz="4" w:space="0" w:color="auto"/>
            </w:tcBorders>
            <w:vAlign w:val="center"/>
          </w:tcPr>
          <w:p w:rsidR="0087501E" w:rsidRPr="00B35DE9" w:rsidRDefault="0087501E" w:rsidP="00C2381F">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87501E" w:rsidRPr="00B35DE9" w:rsidRDefault="0087501E" w:rsidP="00C2381F">
            <w:pPr>
              <w:rPr>
                <w:lang w:val="uk-UA"/>
              </w:rPr>
            </w:pPr>
            <w:r w:rsidRPr="00B35DE9">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87501E" w:rsidRPr="00B35DE9" w:rsidRDefault="0087501E" w:rsidP="00C2381F">
            <w:pPr>
              <w:jc w:val="center"/>
              <w:rPr>
                <w:lang w:val="uk-UA"/>
              </w:rPr>
            </w:pPr>
            <w:r w:rsidRPr="00B35DE9">
              <w:rPr>
                <w:lang w:val="uk-UA"/>
              </w:rPr>
              <w:t>Е</w:t>
            </w:r>
          </w:p>
        </w:tc>
      </w:tr>
      <w:tr w:rsidR="0087501E" w:rsidRPr="00052555" w:rsidTr="00C2381F">
        <w:tc>
          <w:tcPr>
            <w:tcW w:w="1538" w:type="dxa"/>
            <w:vMerge/>
            <w:tcBorders>
              <w:left w:val="single" w:sz="4" w:space="0" w:color="auto"/>
              <w:bottom w:val="single" w:sz="4" w:space="0" w:color="auto"/>
              <w:right w:val="single" w:sz="4" w:space="0" w:color="auto"/>
            </w:tcBorders>
            <w:vAlign w:val="center"/>
          </w:tcPr>
          <w:p w:rsidR="0087501E" w:rsidRPr="00B35DE9" w:rsidRDefault="0087501E" w:rsidP="00C2381F">
            <w:pPr>
              <w:jc w:val="center"/>
              <w:rPr>
                <w:lang w:val="uk-UA"/>
              </w:rPr>
            </w:pPr>
          </w:p>
        </w:tc>
        <w:tc>
          <w:tcPr>
            <w:tcW w:w="980" w:type="dxa"/>
            <w:tcBorders>
              <w:left w:val="single" w:sz="4" w:space="0" w:color="auto"/>
              <w:bottom w:val="single" w:sz="4" w:space="0" w:color="auto"/>
              <w:right w:val="single" w:sz="4" w:space="0" w:color="auto"/>
            </w:tcBorders>
            <w:vAlign w:val="center"/>
          </w:tcPr>
          <w:p w:rsidR="0087501E" w:rsidRPr="00B35DE9" w:rsidRDefault="0087501E" w:rsidP="00C2381F">
            <w:pPr>
              <w:rPr>
                <w:lang w:val="uk-UA"/>
              </w:rPr>
            </w:pPr>
          </w:p>
        </w:tc>
        <w:tc>
          <w:tcPr>
            <w:tcW w:w="687" w:type="dxa"/>
            <w:vMerge/>
            <w:tcBorders>
              <w:left w:val="single" w:sz="4" w:space="0" w:color="auto"/>
              <w:bottom w:val="single" w:sz="4" w:space="0" w:color="auto"/>
              <w:right w:val="single" w:sz="4" w:space="0" w:color="auto"/>
            </w:tcBorders>
            <w:vAlign w:val="center"/>
          </w:tcPr>
          <w:p w:rsidR="0087501E" w:rsidRPr="00B35DE9" w:rsidRDefault="0087501E" w:rsidP="00C2381F">
            <w:pPr>
              <w:jc w:val="center"/>
              <w:rPr>
                <w:lang w:val="uk-UA"/>
              </w:rPr>
            </w:pPr>
          </w:p>
        </w:tc>
        <w:tc>
          <w:tcPr>
            <w:tcW w:w="525" w:type="dxa"/>
            <w:tcBorders>
              <w:top w:val="single" w:sz="4" w:space="0" w:color="auto"/>
              <w:left w:val="single" w:sz="4" w:space="0" w:color="auto"/>
              <w:bottom w:val="single" w:sz="4" w:space="0" w:color="auto"/>
            </w:tcBorders>
            <w:vAlign w:val="center"/>
          </w:tcPr>
          <w:p w:rsidR="0087501E" w:rsidRPr="00B35DE9" w:rsidRDefault="0087501E" w:rsidP="00C2381F">
            <w:pPr>
              <w:rPr>
                <w:lang w:val="uk-UA"/>
              </w:rPr>
            </w:pPr>
            <w:r w:rsidRPr="00B35DE9">
              <w:rPr>
                <w:lang w:val="uk-UA"/>
              </w:rPr>
              <w:t>А-</w:t>
            </w:r>
          </w:p>
        </w:tc>
        <w:tc>
          <w:tcPr>
            <w:tcW w:w="1221" w:type="dxa"/>
            <w:tcBorders>
              <w:top w:val="single" w:sz="4" w:space="0" w:color="auto"/>
              <w:bottom w:val="single" w:sz="4" w:space="0" w:color="auto"/>
              <w:right w:val="double" w:sz="4" w:space="0" w:color="auto"/>
            </w:tcBorders>
            <w:vAlign w:val="center"/>
          </w:tcPr>
          <w:p w:rsidR="0087501E" w:rsidRPr="00B35DE9" w:rsidRDefault="0087501E" w:rsidP="00C2381F">
            <w:pPr>
              <w:rPr>
                <w:lang w:val="uk-UA"/>
              </w:rPr>
            </w:pPr>
            <w:r w:rsidRPr="00B35DE9">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87501E" w:rsidRPr="00B35DE9" w:rsidRDefault="0087501E" w:rsidP="00C2381F">
            <w:pPr>
              <w:jc w:val="center"/>
              <w:rPr>
                <w:lang w:val="uk-UA"/>
              </w:rPr>
            </w:pPr>
            <w:r w:rsidRPr="00B35DE9">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87501E" w:rsidRPr="00B35DE9" w:rsidRDefault="0087501E" w:rsidP="00C2381F">
            <w:r w:rsidRPr="00B35DE9">
              <w:t>35</w:t>
            </w:r>
            <w:r w:rsidRPr="00B35DE9">
              <w:rPr>
                <w:lang w:val="uk-UA"/>
              </w:rPr>
              <w:t>–</w:t>
            </w:r>
            <w:r w:rsidRPr="00B35DE9">
              <w:t>59</w:t>
            </w:r>
          </w:p>
        </w:tc>
        <w:tc>
          <w:tcPr>
            <w:tcW w:w="903" w:type="dxa"/>
            <w:tcBorders>
              <w:top w:val="single" w:sz="4" w:space="0" w:color="auto"/>
              <w:left w:val="single" w:sz="4" w:space="0" w:color="auto"/>
              <w:bottom w:val="single" w:sz="4" w:space="0" w:color="auto"/>
              <w:right w:val="single" w:sz="4" w:space="0" w:color="auto"/>
            </w:tcBorders>
            <w:vAlign w:val="center"/>
          </w:tcPr>
          <w:p w:rsidR="0087501E" w:rsidRPr="00B35DE9" w:rsidRDefault="0087501E" w:rsidP="00C2381F">
            <w:pPr>
              <w:jc w:val="center"/>
            </w:pPr>
            <w:r w:rsidRPr="00B35DE9">
              <w:t>FX</w:t>
            </w:r>
          </w:p>
        </w:tc>
      </w:tr>
      <w:tr w:rsidR="0087501E" w:rsidRPr="00052555" w:rsidTr="00C2381F">
        <w:tc>
          <w:tcPr>
            <w:tcW w:w="1538" w:type="dxa"/>
            <w:vMerge w:val="restart"/>
            <w:tcBorders>
              <w:top w:val="single" w:sz="4" w:space="0" w:color="auto"/>
              <w:left w:val="single" w:sz="4" w:space="0" w:color="auto"/>
              <w:right w:val="single" w:sz="4" w:space="0" w:color="auto"/>
            </w:tcBorders>
            <w:vAlign w:val="center"/>
          </w:tcPr>
          <w:p w:rsidR="0087501E" w:rsidRPr="00B35DE9" w:rsidRDefault="0087501E" w:rsidP="00C2381F">
            <w:pPr>
              <w:jc w:val="center"/>
              <w:rPr>
                <w:lang w:val="uk-UA"/>
              </w:rPr>
            </w:pPr>
            <w:r w:rsidRPr="00B35DE9">
              <w:rPr>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87501E" w:rsidRPr="00B35DE9" w:rsidRDefault="0087501E" w:rsidP="00C2381F">
            <w:pPr>
              <w:rPr>
                <w:lang w:val="uk-UA"/>
              </w:rPr>
            </w:pPr>
            <w:r w:rsidRPr="00B35DE9">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87501E" w:rsidRPr="00B35DE9" w:rsidRDefault="0087501E" w:rsidP="00C2381F">
            <w:pPr>
              <w:jc w:val="center"/>
              <w:rPr>
                <w:lang w:val="uk-UA"/>
              </w:rPr>
            </w:pPr>
            <w:r w:rsidRPr="00B35DE9">
              <w:rPr>
                <w:lang w:val="uk-UA"/>
              </w:rPr>
              <w:t>В</w:t>
            </w:r>
          </w:p>
        </w:tc>
        <w:tc>
          <w:tcPr>
            <w:tcW w:w="525" w:type="dxa"/>
            <w:tcBorders>
              <w:top w:val="single" w:sz="4" w:space="0" w:color="auto"/>
              <w:left w:val="single" w:sz="4" w:space="0" w:color="auto"/>
            </w:tcBorders>
            <w:vAlign w:val="center"/>
          </w:tcPr>
          <w:p w:rsidR="0087501E" w:rsidRPr="00B35DE9" w:rsidRDefault="0087501E" w:rsidP="00C2381F">
            <w:pPr>
              <w:rPr>
                <w:lang w:val="uk-UA"/>
              </w:rPr>
            </w:pPr>
          </w:p>
        </w:tc>
        <w:tc>
          <w:tcPr>
            <w:tcW w:w="1221" w:type="dxa"/>
            <w:tcBorders>
              <w:top w:val="single" w:sz="4" w:space="0" w:color="auto"/>
              <w:right w:val="double" w:sz="4" w:space="0" w:color="auto"/>
            </w:tcBorders>
            <w:vAlign w:val="center"/>
          </w:tcPr>
          <w:p w:rsidR="0087501E" w:rsidRPr="00B35DE9" w:rsidRDefault="0087501E" w:rsidP="00C2381F">
            <w:pPr>
              <w:rPr>
                <w:lang w:val="uk-UA"/>
              </w:rPr>
            </w:pPr>
          </w:p>
        </w:tc>
        <w:tc>
          <w:tcPr>
            <w:tcW w:w="1553" w:type="dxa"/>
            <w:vMerge w:val="restart"/>
            <w:tcBorders>
              <w:top w:val="single" w:sz="4" w:space="0" w:color="auto"/>
              <w:left w:val="double" w:sz="4" w:space="0" w:color="auto"/>
              <w:right w:val="single" w:sz="4" w:space="0" w:color="auto"/>
            </w:tcBorders>
            <w:vAlign w:val="center"/>
          </w:tcPr>
          <w:p w:rsidR="0087501E" w:rsidRPr="00B35DE9" w:rsidRDefault="0087501E" w:rsidP="00C2381F">
            <w:pPr>
              <w:jc w:val="center"/>
              <w:rPr>
                <w:lang w:val="uk-UA"/>
              </w:rPr>
            </w:pPr>
            <w:r w:rsidRPr="00B35DE9">
              <w:rPr>
                <w:lang w:val="uk-UA"/>
              </w:rPr>
              <w:t>незадовільно</w:t>
            </w:r>
          </w:p>
          <w:p w:rsidR="0087501E" w:rsidRPr="00B35DE9" w:rsidRDefault="0087501E" w:rsidP="00C2381F">
            <w:pPr>
              <w:jc w:val="center"/>
              <w:rPr>
                <w:lang w:val="uk-UA"/>
              </w:rPr>
            </w:pPr>
            <w:r w:rsidRPr="00B35DE9">
              <w:rPr>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87501E" w:rsidRPr="00B35DE9" w:rsidRDefault="0087501E" w:rsidP="00C2381F">
            <w:r w:rsidRPr="00B35DE9">
              <w:rPr>
                <w:lang w:val="uk-UA"/>
              </w:rPr>
              <w:t>0–</w:t>
            </w:r>
            <w:r w:rsidRPr="00B35DE9">
              <w:t>34</w:t>
            </w:r>
          </w:p>
        </w:tc>
        <w:tc>
          <w:tcPr>
            <w:tcW w:w="903" w:type="dxa"/>
            <w:vMerge w:val="restart"/>
            <w:tcBorders>
              <w:top w:val="single" w:sz="4" w:space="0" w:color="auto"/>
              <w:left w:val="single" w:sz="4" w:space="0" w:color="auto"/>
              <w:right w:val="single" w:sz="4" w:space="0" w:color="auto"/>
            </w:tcBorders>
            <w:vAlign w:val="center"/>
          </w:tcPr>
          <w:p w:rsidR="0087501E" w:rsidRPr="00B35DE9" w:rsidRDefault="0087501E" w:rsidP="00C2381F">
            <w:pPr>
              <w:jc w:val="center"/>
              <w:rPr>
                <w:lang w:val="uk-UA"/>
              </w:rPr>
            </w:pPr>
            <w:r w:rsidRPr="00B35DE9">
              <w:t>F</w:t>
            </w:r>
          </w:p>
        </w:tc>
      </w:tr>
      <w:tr w:rsidR="0087501E" w:rsidRPr="00052555" w:rsidTr="00C2381F">
        <w:tc>
          <w:tcPr>
            <w:tcW w:w="1538" w:type="dxa"/>
            <w:vMerge/>
            <w:tcBorders>
              <w:left w:val="single" w:sz="4" w:space="0" w:color="auto"/>
              <w:bottom w:val="single" w:sz="4" w:space="0" w:color="auto"/>
              <w:right w:val="single" w:sz="4" w:space="0" w:color="auto"/>
            </w:tcBorders>
            <w:vAlign w:val="center"/>
          </w:tcPr>
          <w:p w:rsidR="0087501E" w:rsidRPr="00052555" w:rsidRDefault="0087501E" w:rsidP="00C2381F">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87501E" w:rsidRPr="00052555" w:rsidRDefault="0087501E" w:rsidP="00C2381F">
            <w:pPr>
              <w:rPr>
                <w:lang w:val="uk-UA"/>
              </w:rPr>
            </w:pPr>
            <w:r w:rsidRPr="00052555">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87501E" w:rsidRPr="00052555" w:rsidRDefault="0087501E" w:rsidP="00C2381F">
            <w:pPr>
              <w:jc w:val="center"/>
              <w:rPr>
                <w:lang w:val="uk-UA"/>
              </w:rPr>
            </w:pPr>
            <w:r w:rsidRPr="00052555">
              <w:rPr>
                <w:lang w:val="uk-UA"/>
              </w:rPr>
              <w:t>С</w:t>
            </w:r>
          </w:p>
        </w:tc>
        <w:tc>
          <w:tcPr>
            <w:tcW w:w="525" w:type="dxa"/>
            <w:tcBorders>
              <w:left w:val="single" w:sz="4" w:space="0" w:color="auto"/>
              <w:bottom w:val="single" w:sz="4" w:space="0" w:color="auto"/>
            </w:tcBorders>
            <w:vAlign w:val="center"/>
          </w:tcPr>
          <w:p w:rsidR="0087501E" w:rsidRPr="00052555" w:rsidRDefault="0087501E" w:rsidP="00C2381F">
            <w:pPr>
              <w:rPr>
                <w:lang w:val="uk-UA"/>
              </w:rPr>
            </w:pPr>
          </w:p>
        </w:tc>
        <w:tc>
          <w:tcPr>
            <w:tcW w:w="1221" w:type="dxa"/>
            <w:tcBorders>
              <w:bottom w:val="single" w:sz="4" w:space="0" w:color="auto"/>
              <w:right w:val="double" w:sz="4" w:space="0" w:color="auto"/>
            </w:tcBorders>
            <w:vAlign w:val="center"/>
          </w:tcPr>
          <w:p w:rsidR="0087501E" w:rsidRPr="00052555" w:rsidRDefault="0087501E" w:rsidP="00C2381F">
            <w:pPr>
              <w:rPr>
                <w:lang w:val="uk-UA"/>
              </w:rPr>
            </w:pPr>
          </w:p>
        </w:tc>
        <w:tc>
          <w:tcPr>
            <w:tcW w:w="1553" w:type="dxa"/>
            <w:vMerge/>
            <w:tcBorders>
              <w:left w:val="double" w:sz="4" w:space="0" w:color="auto"/>
              <w:bottom w:val="single" w:sz="4" w:space="0" w:color="auto"/>
              <w:right w:val="single" w:sz="4" w:space="0" w:color="auto"/>
            </w:tcBorders>
            <w:vAlign w:val="center"/>
          </w:tcPr>
          <w:p w:rsidR="0087501E" w:rsidRPr="00052555" w:rsidRDefault="0087501E" w:rsidP="00C2381F">
            <w:pPr>
              <w:rPr>
                <w:lang w:val="uk-UA"/>
              </w:rPr>
            </w:pPr>
          </w:p>
        </w:tc>
        <w:tc>
          <w:tcPr>
            <w:tcW w:w="923" w:type="dxa"/>
            <w:vMerge/>
            <w:tcBorders>
              <w:left w:val="single" w:sz="4" w:space="0" w:color="auto"/>
              <w:bottom w:val="single" w:sz="4" w:space="0" w:color="auto"/>
              <w:right w:val="single" w:sz="4" w:space="0" w:color="auto"/>
            </w:tcBorders>
            <w:vAlign w:val="center"/>
          </w:tcPr>
          <w:p w:rsidR="0087501E" w:rsidRPr="00052555" w:rsidRDefault="0087501E" w:rsidP="00C2381F"/>
        </w:tc>
        <w:tc>
          <w:tcPr>
            <w:tcW w:w="903" w:type="dxa"/>
            <w:vMerge/>
            <w:tcBorders>
              <w:left w:val="single" w:sz="4" w:space="0" w:color="auto"/>
              <w:bottom w:val="single" w:sz="4" w:space="0" w:color="auto"/>
              <w:right w:val="single" w:sz="4" w:space="0" w:color="auto"/>
            </w:tcBorders>
            <w:vAlign w:val="center"/>
          </w:tcPr>
          <w:p w:rsidR="0087501E" w:rsidRPr="00052555" w:rsidRDefault="0087501E" w:rsidP="00C2381F">
            <w:pPr>
              <w:rPr>
                <w:lang w:val="uk-UA"/>
              </w:rPr>
            </w:pPr>
          </w:p>
        </w:tc>
      </w:tr>
    </w:tbl>
    <w:p w:rsidR="0087501E" w:rsidRPr="00397402" w:rsidRDefault="0087501E" w:rsidP="0087501E">
      <w:pPr>
        <w:spacing w:after="120" w:line="276" w:lineRule="auto"/>
        <w:rPr>
          <w:rFonts w:ascii="Adobe Devanagari" w:hAnsi="Adobe Devanagari" w:cs="Adobe Devanagari"/>
          <w:lang w:val="uk-UA"/>
        </w:rPr>
      </w:pPr>
    </w:p>
    <w:p w:rsidR="006C7746" w:rsidRPr="00C75699" w:rsidRDefault="006C7746" w:rsidP="00461D2E">
      <w:pPr>
        <w:jc w:val="both"/>
        <w:rPr>
          <w:lang w:val="uk-UA"/>
        </w:rPr>
      </w:pPr>
    </w:p>
    <w:p w:rsidR="0087501E" w:rsidRPr="00C75699" w:rsidRDefault="0087501E" w:rsidP="00461D2E">
      <w:pPr>
        <w:spacing w:line="276" w:lineRule="auto"/>
        <w:jc w:val="both"/>
        <w:rPr>
          <w:b/>
          <w:lang w:val="uk-UA"/>
        </w:rPr>
      </w:pPr>
      <w:r w:rsidRPr="00C75699">
        <w:rPr>
          <w:b/>
          <w:lang w:val="uk-UA"/>
        </w:rPr>
        <w:t>ПРАВИЛА ВИКЛАДАЧА</w:t>
      </w:r>
    </w:p>
    <w:p w:rsidR="00C2381F" w:rsidRPr="00C75699" w:rsidRDefault="000D43BB" w:rsidP="00461D2E">
      <w:pPr>
        <w:spacing w:line="276" w:lineRule="auto"/>
        <w:jc w:val="both"/>
        <w:rPr>
          <w:b/>
          <w:lang w:val="uk-UA"/>
        </w:rPr>
      </w:pPr>
      <w:r w:rsidRPr="00C75699">
        <w:rPr>
          <w:lang w:val="uk-UA"/>
        </w:rPr>
        <w:t>На проведення занять з дисципліни розповсюджуються загальноприйняті норми і правила поведінки Вищої школи. Під час занять не допускаються дії, які порушують порядок і заважають навчальному процесу.</w:t>
      </w:r>
    </w:p>
    <w:p w:rsidR="0087501E" w:rsidRPr="00C75699" w:rsidRDefault="0087501E" w:rsidP="00461D2E">
      <w:pPr>
        <w:spacing w:line="276" w:lineRule="auto"/>
        <w:jc w:val="both"/>
        <w:rPr>
          <w:lang w:val="uk-UA"/>
        </w:rPr>
      </w:pPr>
      <w:r w:rsidRPr="00C75699">
        <w:rPr>
          <w:b/>
          <w:lang w:val="uk-UA"/>
        </w:rPr>
        <w:t>Дисциплінарна та організаційна відповідальність.</w:t>
      </w:r>
      <w:r w:rsidRPr="00C75699">
        <w:rPr>
          <w:lang w:val="uk-UA"/>
        </w:rPr>
        <w:t xml:space="preserve"> Викладач несе відповідальність за координацію процесу занять, а також створення атмосфери, сприятливої до відвертої дискусії із студентами та пошуку необхідних питань з дисципліни. Особливу увагу викладач повинен приділити досягненню програмних результатів навчання ди</w:t>
      </w:r>
      <w:r w:rsidRPr="00C75699">
        <w:rPr>
          <w:lang w:val="ru-RU"/>
        </w:rPr>
        <w:t>сц</w:t>
      </w:r>
      <w:r w:rsidRPr="00C75699">
        <w:rPr>
          <w:lang w:val="uk-UA"/>
        </w:rPr>
        <w:t>и</w:t>
      </w:r>
      <w:r w:rsidRPr="00C75699">
        <w:rPr>
          <w:lang w:val="ru-RU"/>
        </w:rPr>
        <w:t>пл</w:t>
      </w:r>
      <w:r w:rsidRPr="00C75699">
        <w:rPr>
          <w:lang w:val="uk-UA"/>
        </w:rPr>
        <w:t>і</w:t>
      </w:r>
      <w:r w:rsidRPr="00C75699">
        <w:rPr>
          <w:lang w:val="ru-RU"/>
        </w:rPr>
        <w:t>н</w:t>
      </w:r>
      <w:r w:rsidRPr="00C75699">
        <w:rPr>
          <w:lang w:val="uk-UA"/>
        </w:rPr>
        <w:t>и.</w:t>
      </w:r>
      <w:r w:rsidRPr="00C75699">
        <w:rPr>
          <w:lang w:val="ru-RU"/>
        </w:rPr>
        <w:t xml:space="preserve"> </w:t>
      </w:r>
      <w:r w:rsidRPr="00C75699">
        <w:rPr>
          <w:lang w:val="uk-UA"/>
        </w:rPr>
        <w:t xml:space="preserve">В разі необхідності викладач має право на оновлення змісту навчальної дисципліни на основі інноваційних досягнень і сучасних практик у відповідній галузі, про що повинен попередити студентів. </w:t>
      </w:r>
      <w:r w:rsidRPr="00C75699">
        <w:rPr>
          <w:lang w:val="ru-RU"/>
        </w:rPr>
        <w:t>Особисті погляди викладач</w:t>
      </w:r>
      <w:r w:rsidRPr="00C75699">
        <w:rPr>
          <w:lang w:val="uk-UA"/>
        </w:rPr>
        <w:t>а</w:t>
      </w:r>
      <w:r w:rsidRPr="00C75699">
        <w:rPr>
          <w:lang w:val="ru-RU"/>
        </w:rPr>
        <w:t xml:space="preserve"> з тих чи інших питань не мають бути перешкодою для реалізації </w:t>
      </w:r>
      <w:r w:rsidRPr="00C75699">
        <w:rPr>
          <w:lang w:val="uk-UA"/>
        </w:rPr>
        <w:t>студент</w:t>
      </w:r>
      <w:r w:rsidRPr="00C75699">
        <w:rPr>
          <w:lang w:val="ru-RU"/>
        </w:rPr>
        <w:t xml:space="preserve">ами </w:t>
      </w:r>
      <w:r w:rsidRPr="00C75699">
        <w:rPr>
          <w:lang w:val="uk-UA"/>
        </w:rPr>
        <w:t>процесу навчання</w:t>
      </w:r>
      <w:r w:rsidRPr="00C75699">
        <w:rPr>
          <w:lang w:val="ru-RU"/>
        </w:rPr>
        <w:t>.</w:t>
      </w:r>
    </w:p>
    <w:p w:rsidR="0087501E" w:rsidRPr="00C75699" w:rsidRDefault="0087501E" w:rsidP="00461D2E">
      <w:pPr>
        <w:spacing w:line="276" w:lineRule="auto"/>
        <w:jc w:val="both"/>
        <w:rPr>
          <w:lang w:val="uk-UA"/>
        </w:rPr>
      </w:pPr>
      <w:r w:rsidRPr="00C75699">
        <w:rPr>
          <w:lang w:val="uk-UA"/>
        </w:rPr>
        <w:t xml:space="preserve">Викладач повинен створити безпечні та комфортні умови для реалізації процесу навчання особам з особливими потребами здоров’я (в межах означеної аудиторії). </w:t>
      </w:r>
    </w:p>
    <w:p w:rsidR="000D43BB" w:rsidRPr="00C75699" w:rsidRDefault="0087501E" w:rsidP="00461D2E">
      <w:pPr>
        <w:spacing w:line="276" w:lineRule="auto"/>
        <w:jc w:val="both"/>
        <w:rPr>
          <w:lang w:val="uk-UA"/>
        </w:rPr>
      </w:pPr>
      <w:r w:rsidRPr="00C75699">
        <w:rPr>
          <w:b/>
          <w:lang w:val="uk-UA"/>
        </w:rPr>
        <w:t>Міжособистісна  відповідальність.</w:t>
      </w:r>
      <w:r w:rsidRPr="00C75699">
        <w:rPr>
          <w:lang w:val="uk-UA"/>
        </w:rPr>
        <w:t xml:space="preserve"> У разі відрядження, хвороби тощо викладач має право перенести заняття на вільний день за попередньою узгодженістю з керівництвом та студентами.</w:t>
      </w:r>
      <w:r w:rsidR="000D43BB" w:rsidRPr="00C75699">
        <w:rPr>
          <w:lang w:val="uk-UA"/>
        </w:rPr>
        <w:t xml:space="preserve"> Про дату, час та місце проведення занять викладач інформує студентів через старосту групи.</w:t>
      </w:r>
    </w:p>
    <w:p w:rsidR="0087501E" w:rsidRPr="00C75699" w:rsidRDefault="0087501E" w:rsidP="00461D2E">
      <w:pPr>
        <w:spacing w:line="276" w:lineRule="auto"/>
        <w:jc w:val="both"/>
        <w:rPr>
          <w:b/>
          <w:lang w:val="uk-UA"/>
        </w:rPr>
      </w:pPr>
    </w:p>
    <w:p w:rsidR="0087501E" w:rsidRPr="00C75699" w:rsidRDefault="0087501E" w:rsidP="00461D2E">
      <w:pPr>
        <w:spacing w:line="276" w:lineRule="auto"/>
        <w:jc w:val="both"/>
        <w:rPr>
          <w:b/>
          <w:lang w:val="uk-UA"/>
        </w:rPr>
      </w:pPr>
      <w:r w:rsidRPr="00C75699">
        <w:rPr>
          <w:b/>
          <w:lang w:val="uk-UA"/>
        </w:rPr>
        <w:t>ПРАВИЛА СТУДЕНТА</w:t>
      </w:r>
    </w:p>
    <w:p w:rsidR="0087501E" w:rsidRPr="00C75699" w:rsidRDefault="0087501E" w:rsidP="00461D2E">
      <w:pPr>
        <w:spacing w:line="276" w:lineRule="auto"/>
        <w:jc w:val="both"/>
        <w:rPr>
          <w:lang w:val="uk-UA"/>
        </w:rPr>
      </w:pPr>
      <w:r w:rsidRPr="00C75699">
        <w:rPr>
          <w:lang w:val="uk-UA"/>
        </w:rPr>
        <w:t xml:space="preserve">Під час занять студент повинен обов’язково  вимкнути звук мобільних телефонів. За необхідності він має право на дозвіл вийти з аудиторії (окрім заліку або екзамену). Вітається власна думка з теми заняття, яка базується на аргументованій відповіді та доказах, зібраних під час практичних або самостійних занять.  </w:t>
      </w:r>
    </w:p>
    <w:p w:rsidR="0087501E" w:rsidRPr="00C75699" w:rsidRDefault="0087501E" w:rsidP="00461D2E">
      <w:pPr>
        <w:spacing w:line="276" w:lineRule="auto"/>
        <w:jc w:val="both"/>
        <w:rPr>
          <w:b/>
          <w:lang w:val="uk-UA"/>
        </w:rPr>
      </w:pPr>
    </w:p>
    <w:p w:rsidR="0087501E" w:rsidRPr="00C75699" w:rsidRDefault="0087501E" w:rsidP="00461D2E">
      <w:pPr>
        <w:spacing w:line="276" w:lineRule="auto"/>
        <w:jc w:val="both"/>
        <w:rPr>
          <w:b/>
          <w:lang w:val="uk-UA"/>
        </w:rPr>
      </w:pPr>
      <w:r w:rsidRPr="00C75699">
        <w:rPr>
          <w:b/>
          <w:lang w:val="uk-UA"/>
        </w:rPr>
        <w:t>ПОЛІТИКА ВІДВІДУВАНОСТІ</w:t>
      </w:r>
    </w:p>
    <w:p w:rsidR="001B0618" w:rsidRPr="00C75699" w:rsidRDefault="0087501E" w:rsidP="00461D2E">
      <w:pPr>
        <w:spacing w:line="276" w:lineRule="auto"/>
        <w:jc w:val="both"/>
        <w:rPr>
          <w:lang w:val="uk-UA"/>
        </w:rPr>
      </w:pPr>
      <w:r w:rsidRPr="00C75699">
        <w:rPr>
          <w:lang w:val="uk-UA"/>
        </w:rPr>
        <w:t xml:space="preserve">Недопустимі пропуски занять без поважних причин (причини пропуску мають бути підтверджені необхідними документами або попередженням викладача). Не вітаються запізнення на заняття. </w:t>
      </w:r>
      <w:r w:rsidR="001B0618" w:rsidRPr="00C75699">
        <w:rPr>
          <w:lang w:val="uk-UA"/>
        </w:rPr>
        <w:t xml:space="preserve">У разі пропуску занять, </w:t>
      </w:r>
      <w:r w:rsidR="00BE7FA7" w:rsidRPr="00C75699">
        <w:rPr>
          <w:lang w:val="uk-UA"/>
        </w:rPr>
        <w:t>студент</w:t>
      </w:r>
      <w:r w:rsidR="001B0618" w:rsidRPr="00C75699">
        <w:rPr>
          <w:lang w:val="uk-UA"/>
        </w:rPr>
        <w:t xml:space="preserve"> має самостійно опрацювати матеріали тем і підтвердити їх опанування відповідними записами у конспекті, а також відповідями на ключові запитання з боку викладача. Довгострокова відсутність </w:t>
      </w:r>
      <w:r w:rsidR="00BE7FA7" w:rsidRPr="00C75699">
        <w:rPr>
          <w:lang w:val="uk-UA"/>
        </w:rPr>
        <w:t>студе</w:t>
      </w:r>
      <w:r w:rsidR="001B0618" w:rsidRPr="00C75699">
        <w:rPr>
          <w:lang w:val="uk-UA"/>
        </w:rPr>
        <w:t xml:space="preserve">нта на заняттях без поважних причин дає підстави для незаліку з дисципліни і його можливого подальшого відрахування. </w:t>
      </w:r>
    </w:p>
    <w:p w:rsidR="0087501E" w:rsidRPr="00C75699" w:rsidRDefault="0087501E" w:rsidP="00461D2E">
      <w:pPr>
        <w:spacing w:line="276" w:lineRule="auto"/>
        <w:jc w:val="both"/>
        <w:rPr>
          <w:lang w:val="uk-UA"/>
        </w:rPr>
      </w:pPr>
    </w:p>
    <w:p w:rsidR="0087501E" w:rsidRPr="00C75699" w:rsidRDefault="0087501E" w:rsidP="00461D2E">
      <w:pPr>
        <w:spacing w:line="276" w:lineRule="auto"/>
        <w:jc w:val="both"/>
        <w:rPr>
          <w:b/>
          <w:lang w:val="uk-UA"/>
        </w:rPr>
      </w:pPr>
      <w:r w:rsidRPr="00C75699">
        <w:rPr>
          <w:b/>
          <w:lang w:val="uk-UA"/>
        </w:rPr>
        <w:lastRenderedPageBreak/>
        <w:t>АКАДЕМІЧНА ДОБРОЧЕСНІСТЬ</w:t>
      </w:r>
    </w:p>
    <w:p w:rsidR="0087501E" w:rsidRPr="00C75699" w:rsidRDefault="0087501E" w:rsidP="00461D2E">
      <w:pPr>
        <w:spacing w:line="276" w:lineRule="auto"/>
        <w:jc w:val="both"/>
        <w:rPr>
          <w:lang w:val="uk-UA"/>
        </w:rPr>
      </w:pPr>
      <w:r w:rsidRPr="00C75699">
        <w:rPr>
          <w:lang w:val="uk-UA"/>
        </w:rPr>
        <w:t xml:space="preserve">Студенти зобов’язані дотримуватися правил академічної доброчесності (у своїх доповідях, у концептуальному рішенні проектної пропозиції тощо). Жодні форми порушення академічної доброчесності не толеруються. Якщо під час рубіжного контролю студент відсутній,  він втрачає право отримати бали за </w:t>
      </w:r>
      <w:r w:rsidR="00FB5660" w:rsidRPr="00C75699">
        <w:rPr>
          <w:lang w:val="uk-UA"/>
        </w:rPr>
        <w:t>роботу</w:t>
      </w:r>
      <w:r w:rsidRPr="00C75699">
        <w:rPr>
          <w:lang w:val="uk-UA"/>
        </w:rPr>
        <w:t>. Наступним кроком рубіжного контролю є отримання хвост</w:t>
      </w:r>
      <w:r w:rsidR="00FB5660" w:rsidRPr="00C75699">
        <w:rPr>
          <w:lang w:val="uk-UA"/>
        </w:rPr>
        <w:t>і</w:t>
      </w:r>
      <w:r w:rsidRPr="00C75699">
        <w:rPr>
          <w:lang w:val="uk-UA"/>
        </w:rPr>
        <w:t>вки із вказаною датою перездачі.</w:t>
      </w:r>
    </w:p>
    <w:p w:rsidR="0087501E" w:rsidRPr="00C75699" w:rsidRDefault="0087501E" w:rsidP="00461D2E">
      <w:pPr>
        <w:spacing w:line="276" w:lineRule="auto"/>
        <w:jc w:val="both"/>
        <w:rPr>
          <w:lang w:val="uk-UA"/>
        </w:rPr>
      </w:pPr>
      <w:r w:rsidRPr="00C75699">
        <w:rPr>
          <w:b/>
          <w:lang w:val="uk-UA"/>
        </w:rPr>
        <w:t>Корисні посилання</w:t>
      </w:r>
      <w:r w:rsidRPr="00C75699">
        <w:rPr>
          <w:lang w:val="uk-UA"/>
        </w:rPr>
        <w:t xml:space="preserve">: </w:t>
      </w:r>
      <w:hyperlink r:id="rId10" w:history="1">
        <w:r w:rsidRPr="00C75699">
          <w:rPr>
            <w:rStyle w:val="ad"/>
            <w:lang w:val="uk-UA"/>
          </w:rPr>
          <w:t>https://законодавство.com/zakon-ukrajiny/stattya-akademichna-dobrochesnist-325783.html</w:t>
        </w:r>
      </w:hyperlink>
      <w:r w:rsidRPr="00C75699">
        <w:rPr>
          <w:lang w:val="uk-UA"/>
        </w:rPr>
        <w:t xml:space="preserve"> </w:t>
      </w:r>
    </w:p>
    <w:p w:rsidR="0087501E" w:rsidRPr="00C75699" w:rsidRDefault="00711BBE" w:rsidP="00461D2E">
      <w:pPr>
        <w:spacing w:line="276" w:lineRule="auto"/>
        <w:jc w:val="both"/>
        <w:rPr>
          <w:lang w:val="uk-UA"/>
        </w:rPr>
      </w:pPr>
      <w:hyperlink r:id="rId11" w:history="1">
        <w:r w:rsidR="0087501E" w:rsidRPr="00C75699">
          <w:rPr>
            <w:rStyle w:val="ad"/>
            <w:lang w:val="uk-UA"/>
          </w:rPr>
          <w:t>https://saiup.org.ua/novyny/akademichna-dobrochesnist-shho-v-uchniv-ta-studentiv-na-dumtsi/</w:t>
        </w:r>
      </w:hyperlink>
      <w:r w:rsidR="0087501E" w:rsidRPr="00C75699">
        <w:rPr>
          <w:lang w:val="uk-UA"/>
        </w:rPr>
        <w:t xml:space="preserve"> </w:t>
      </w:r>
    </w:p>
    <w:p w:rsidR="0087501E" w:rsidRPr="00C75699" w:rsidRDefault="0087501E" w:rsidP="00461D2E">
      <w:pPr>
        <w:spacing w:line="276" w:lineRule="auto"/>
        <w:jc w:val="both"/>
        <w:rPr>
          <w:lang w:val="uk-UA"/>
        </w:rPr>
      </w:pPr>
    </w:p>
    <w:p w:rsidR="0087501E" w:rsidRDefault="0087501E" w:rsidP="0087501E">
      <w:pPr>
        <w:spacing w:after="120"/>
        <w:rPr>
          <w:b/>
          <w:lang w:val="uk-UA"/>
        </w:rPr>
      </w:pPr>
      <w:r w:rsidRPr="00A26FF7">
        <w:rPr>
          <w:b/>
          <w:lang w:val="uk-UA"/>
        </w:rPr>
        <w:t>РОЗПОДІЛ БАЛІВ</w:t>
      </w:r>
    </w:p>
    <w:tbl>
      <w:tblPr>
        <w:tblStyle w:val="ac"/>
        <w:tblpPr w:leftFromText="180" w:rightFromText="180" w:vertAnchor="text" w:tblpY="1"/>
        <w:tblOverlap w:val="never"/>
        <w:tblW w:w="4751" w:type="dxa"/>
        <w:tblLook w:val="04A0"/>
      </w:tblPr>
      <w:tblGrid>
        <w:gridCol w:w="1155"/>
        <w:gridCol w:w="2355"/>
        <w:gridCol w:w="1241"/>
      </w:tblGrid>
      <w:tr w:rsidR="0087501E" w:rsidRPr="00B44E8B" w:rsidTr="00FF4167">
        <w:tc>
          <w:tcPr>
            <w:tcW w:w="1155" w:type="dxa"/>
            <w:tcBorders>
              <w:bottom w:val="single" w:sz="4" w:space="0" w:color="auto"/>
            </w:tcBorders>
            <w:shd w:val="clear" w:color="auto" w:fill="auto"/>
          </w:tcPr>
          <w:p w:rsidR="0087501E" w:rsidRPr="00B44E8B" w:rsidRDefault="0087501E" w:rsidP="00B44E8B">
            <w:pPr>
              <w:jc w:val="center"/>
              <w:rPr>
                <w:b/>
                <w:lang w:val="uk-UA"/>
              </w:rPr>
            </w:pPr>
            <w:r w:rsidRPr="00B44E8B">
              <w:rPr>
                <w:b/>
                <w:lang w:val="uk-UA"/>
              </w:rPr>
              <w:t>Тема</w:t>
            </w:r>
          </w:p>
        </w:tc>
        <w:tc>
          <w:tcPr>
            <w:tcW w:w="2355" w:type="dxa"/>
            <w:tcBorders>
              <w:bottom w:val="single" w:sz="4" w:space="0" w:color="auto"/>
            </w:tcBorders>
            <w:shd w:val="clear" w:color="auto" w:fill="auto"/>
          </w:tcPr>
          <w:p w:rsidR="0087501E" w:rsidRPr="00B44E8B" w:rsidRDefault="0087501E" w:rsidP="00B44E8B">
            <w:pPr>
              <w:jc w:val="center"/>
              <w:rPr>
                <w:b/>
                <w:lang w:val="uk-UA"/>
              </w:rPr>
            </w:pPr>
            <w:r w:rsidRPr="00B44E8B">
              <w:rPr>
                <w:b/>
                <w:lang w:val="uk-UA"/>
              </w:rPr>
              <w:t>Форма звітності</w:t>
            </w:r>
          </w:p>
        </w:tc>
        <w:tc>
          <w:tcPr>
            <w:tcW w:w="1241" w:type="dxa"/>
            <w:tcBorders>
              <w:bottom w:val="single" w:sz="4" w:space="0" w:color="auto"/>
            </w:tcBorders>
            <w:shd w:val="clear" w:color="auto" w:fill="auto"/>
          </w:tcPr>
          <w:p w:rsidR="0087501E" w:rsidRPr="00B44E8B" w:rsidRDefault="0087501E" w:rsidP="00B44E8B">
            <w:pPr>
              <w:jc w:val="center"/>
              <w:rPr>
                <w:b/>
                <w:lang w:val="uk-UA"/>
              </w:rPr>
            </w:pPr>
            <w:r w:rsidRPr="00B44E8B">
              <w:rPr>
                <w:b/>
                <w:lang w:val="uk-UA"/>
              </w:rPr>
              <w:t>Бали</w:t>
            </w:r>
          </w:p>
        </w:tc>
      </w:tr>
      <w:tr w:rsidR="0087501E" w:rsidRPr="00B44E8B" w:rsidTr="00C2381F">
        <w:tc>
          <w:tcPr>
            <w:tcW w:w="1155" w:type="dxa"/>
          </w:tcPr>
          <w:p w:rsidR="0087501E" w:rsidRPr="00B44E8B" w:rsidRDefault="0087501E" w:rsidP="00FF4167">
            <w:pPr>
              <w:jc w:val="center"/>
              <w:rPr>
                <w:lang w:val="uk-UA"/>
              </w:rPr>
            </w:pPr>
            <w:r w:rsidRPr="00B44E8B">
              <w:rPr>
                <w:lang w:val="uk-UA"/>
              </w:rPr>
              <w:t>1</w:t>
            </w:r>
          </w:p>
        </w:tc>
        <w:tc>
          <w:tcPr>
            <w:tcW w:w="2355" w:type="dxa"/>
          </w:tcPr>
          <w:p w:rsidR="0087501E" w:rsidRPr="00B44E8B" w:rsidRDefault="0087501E" w:rsidP="00FF4167">
            <w:pPr>
              <w:jc w:val="center"/>
              <w:rPr>
                <w:lang w:val="uk-UA"/>
              </w:rPr>
            </w:pPr>
            <w:r w:rsidRPr="00B44E8B">
              <w:rPr>
                <w:lang w:val="uk-UA"/>
              </w:rPr>
              <w:t>Поточний контроль</w:t>
            </w:r>
          </w:p>
        </w:tc>
        <w:tc>
          <w:tcPr>
            <w:tcW w:w="1241" w:type="dxa"/>
          </w:tcPr>
          <w:p w:rsidR="0087501E" w:rsidRPr="00B44E8B" w:rsidRDefault="0087501E" w:rsidP="00FF4167">
            <w:pPr>
              <w:jc w:val="center"/>
              <w:rPr>
                <w:lang w:val="uk-UA"/>
              </w:rPr>
            </w:pPr>
            <w:r w:rsidRPr="00B44E8B">
              <w:rPr>
                <w:bCs/>
                <w:lang w:val="uk-UA"/>
              </w:rPr>
              <w:t>0–</w:t>
            </w:r>
            <w:r w:rsidR="005B6936">
              <w:rPr>
                <w:bCs/>
                <w:lang w:val="uk-UA"/>
              </w:rPr>
              <w:t>5</w:t>
            </w:r>
          </w:p>
        </w:tc>
      </w:tr>
      <w:tr w:rsidR="0087501E" w:rsidRPr="00B44E8B" w:rsidTr="00C2381F">
        <w:tc>
          <w:tcPr>
            <w:tcW w:w="1155" w:type="dxa"/>
          </w:tcPr>
          <w:p w:rsidR="0087501E" w:rsidRPr="00B44E8B" w:rsidRDefault="0087501E" w:rsidP="00FF4167">
            <w:pPr>
              <w:jc w:val="center"/>
              <w:rPr>
                <w:lang w:val="uk-UA"/>
              </w:rPr>
            </w:pPr>
            <w:r w:rsidRPr="00B44E8B">
              <w:rPr>
                <w:lang w:val="uk-UA"/>
              </w:rPr>
              <w:t>2</w:t>
            </w:r>
          </w:p>
        </w:tc>
        <w:tc>
          <w:tcPr>
            <w:tcW w:w="2355" w:type="dxa"/>
          </w:tcPr>
          <w:p w:rsidR="0087501E" w:rsidRPr="00B44E8B" w:rsidRDefault="0087501E" w:rsidP="00FF4167">
            <w:pPr>
              <w:jc w:val="center"/>
              <w:rPr>
                <w:lang w:val="uk-UA"/>
              </w:rPr>
            </w:pPr>
            <w:r w:rsidRPr="00B44E8B">
              <w:rPr>
                <w:lang w:val="uk-UA"/>
              </w:rPr>
              <w:t>Поточний контроль</w:t>
            </w:r>
          </w:p>
        </w:tc>
        <w:tc>
          <w:tcPr>
            <w:tcW w:w="1241" w:type="dxa"/>
          </w:tcPr>
          <w:p w:rsidR="0087501E" w:rsidRPr="00B44E8B" w:rsidRDefault="0087501E" w:rsidP="00FF4167">
            <w:pPr>
              <w:jc w:val="center"/>
              <w:rPr>
                <w:lang w:val="uk-UA"/>
              </w:rPr>
            </w:pPr>
            <w:r w:rsidRPr="00B44E8B">
              <w:rPr>
                <w:bCs/>
                <w:lang w:val="uk-UA"/>
              </w:rPr>
              <w:t>0–</w:t>
            </w:r>
            <w:r w:rsidR="005B6936">
              <w:rPr>
                <w:bCs/>
                <w:lang w:val="uk-UA"/>
              </w:rPr>
              <w:t>5</w:t>
            </w:r>
          </w:p>
        </w:tc>
      </w:tr>
      <w:tr w:rsidR="0087501E" w:rsidRPr="00B44E8B" w:rsidTr="00C2381F">
        <w:tc>
          <w:tcPr>
            <w:tcW w:w="1155" w:type="dxa"/>
          </w:tcPr>
          <w:p w:rsidR="0087501E" w:rsidRPr="00B44E8B" w:rsidRDefault="0087501E" w:rsidP="00FF4167">
            <w:pPr>
              <w:jc w:val="center"/>
              <w:rPr>
                <w:lang w:val="uk-UA"/>
              </w:rPr>
            </w:pPr>
            <w:r w:rsidRPr="00B44E8B">
              <w:rPr>
                <w:lang w:val="uk-UA"/>
              </w:rPr>
              <w:t>3</w:t>
            </w:r>
          </w:p>
        </w:tc>
        <w:tc>
          <w:tcPr>
            <w:tcW w:w="2355" w:type="dxa"/>
          </w:tcPr>
          <w:p w:rsidR="0087501E" w:rsidRPr="00B44E8B" w:rsidRDefault="0087501E" w:rsidP="00FF4167">
            <w:pPr>
              <w:jc w:val="center"/>
              <w:rPr>
                <w:lang w:val="uk-UA"/>
              </w:rPr>
            </w:pPr>
            <w:r w:rsidRPr="00B44E8B">
              <w:rPr>
                <w:lang w:val="uk-UA"/>
              </w:rPr>
              <w:t>Поточний контроль</w:t>
            </w:r>
          </w:p>
        </w:tc>
        <w:tc>
          <w:tcPr>
            <w:tcW w:w="1241" w:type="dxa"/>
          </w:tcPr>
          <w:p w:rsidR="0087501E" w:rsidRPr="00B44E8B" w:rsidRDefault="0087501E" w:rsidP="00FF4167">
            <w:pPr>
              <w:jc w:val="center"/>
              <w:rPr>
                <w:lang w:val="uk-UA"/>
              </w:rPr>
            </w:pPr>
            <w:r w:rsidRPr="00B44E8B">
              <w:rPr>
                <w:bCs/>
                <w:lang w:val="uk-UA"/>
              </w:rPr>
              <w:t>0–</w:t>
            </w:r>
            <w:r w:rsidR="005B6936">
              <w:rPr>
                <w:bCs/>
                <w:lang w:val="uk-UA"/>
              </w:rPr>
              <w:t>5</w:t>
            </w:r>
          </w:p>
        </w:tc>
      </w:tr>
      <w:tr w:rsidR="0087501E" w:rsidRPr="00B44E8B" w:rsidTr="00FF4167">
        <w:trPr>
          <w:trHeight w:val="313"/>
        </w:trPr>
        <w:tc>
          <w:tcPr>
            <w:tcW w:w="1155" w:type="dxa"/>
            <w:tcBorders>
              <w:bottom w:val="single" w:sz="4" w:space="0" w:color="auto"/>
            </w:tcBorders>
          </w:tcPr>
          <w:p w:rsidR="0087501E" w:rsidRPr="00B44E8B" w:rsidRDefault="0087501E" w:rsidP="00FF4167">
            <w:pPr>
              <w:pStyle w:val="aa"/>
              <w:spacing w:after="0"/>
              <w:ind w:left="0"/>
              <w:jc w:val="center"/>
              <w:rPr>
                <w:lang w:val="uk-UA"/>
              </w:rPr>
            </w:pPr>
            <w:r w:rsidRPr="00B44E8B">
              <w:rPr>
                <w:lang w:val="uk-UA"/>
              </w:rPr>
              <w:t>4</w:t>
            </w:r>
          </w:p>
        </w:tc>
        <w:tc>
          <w:tcPr>
            <w:tcW w:w="2355" w:type="dxa"/>
            <w:tcBorders>
              <w:bottom w:val="single" w:sz="4" w:space="0" w:color="auto"/>
            </w:tcBorders>
          </w:tcPr>
          <w:p w:rsidR="0087501E" w:rsidRPr="00B44E8B" w:rsidRDefault="0087501E" w:rsidP="00FF4167">
            <w:pPr>
              <w:jc w:val="center"/>
              <w:rPr>
                <w:lang w:val="uk-UA"/>
              </w:rPr>
            </w:pPr>
            <w:r w:rsidRPr="00B44E8B">
              <w:rPr>
                <w:lang w:val="uk-UA"/>
              </w:rPr>
              <w:t>Поточний контроль</w:t>
            </w:r>
          </w:p>
        </w:tc>
        <w:tc>
          <w:tcPr>
            <w:tcW w:w="1241" w:type="dxa"/>
            <w:tcBorders>
              <w:bottom w:val="single" w:sz="4" w:space="0" w:color="auto"/>
            </w:tcBorders>
          </w:tcPr>
          <w:p w:rsidR="0087501E" w:rsidRPr="00B44E8B" w:rsidRDefault="0087501E" w:rsidP="00FF4167">
            <w:pPr>
              <w:jc w:val="center"/>
              <w:rPr>
                <w:lang w:val="uk-UA"/>
              </w:rPr>
            </w:pPr>
            <w:r w:rsidRPr="00B44E8B">
              <w:rPr>
                <w:bCs/>
                <w:lang w:val="uk-UA"/>
              </w:rPr>
              <w:t>0–</w:t>
            </w:r>
            <w:r w:rsidR="005B6936">
              <w:rPr>
                <w:bCs/>
                <w:lang w:val="uk-UA"/>
              </w:rPr>
              <w:t>5</w:t>
            </w:r>
          </w:p>
        </w:tc>
      </w:tr>
      <w:tr w:rsidR="008E7012" w:rsidRPr="00B44E8B" w:rsidTr="00FF4167">
        <w:trPr>
          <w:trHeight w:val="209"/>
        </w:trPr>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5</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0–4</w:t>
            </w:r>
          </w:p>
        </w:tc>
      </w:tr>
      <w:tr w:rsidR="008E7012" w:rsidRPr="00B44E8B" w:rsidTr="00FF4167">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6</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0–4</w:t>
            </w:r>
          </w:p>
        </w:tc>
      </w:tr>
      <w:tr w:rsidR="008E7012" w:rsidRPr="00B44E8B" w:rsidTr="00FF4167">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7</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w:t>
            </w:r>
            <w:r w:rsidR="005B6936">
              <w:rPr>
                <w:bCs/>
                <w:lang w:val="uk-UA"/>
              </w:rPr>
              <w:t>2</w:t>
            </w:r>
          </w:p>
        </w:tc>
      </w:tr>
      <w:tr w:rsidR="008E7012" w:rsidRPr="00B44E8B" w:rsidTr="00FF4167">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8</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w:t>
            </w:r>
            <w:r w:rsidR="005B6936">
              <w:rPr>
                <w:bCs/>
                <w:lang w:val="uk-UA"/>
              </w:rPr>
              <w:t>3</w:t>
            </w:r>
          </w:p>
        </w:tc>
      </w:tr>
      <w:tr w:rsidR="008E7012" w:rsidRPr="00B44E8B" w:rsidTr="00FF4167">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9</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w:t>
            </w:r>
            <w:r w:rsidR="005B6936">
              <w:rPr>
                <w:bCs/>
                <w:lang w:val="uk-UA"/>
              </w:rPr>
              <w:t>3</w:t>
            </w:r>
          </w:p>
        </w:tc>
      </w:tr>
      <w:tr w:rsidR="008E7012" w:rsidRPr="00B44E8B" w:rsidTr="00FF4167">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10</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w:t>
            </w:r>
            <w:r w:rsidR="005B6936">
              <w:rPr>
                <w:bCs/>
                <w:lang w:val="uk-UA"/>
              </w:rPr>
              <w:t>3</w:t>
            </w:r>
          </w:p>
        </w:tc>
      </w:tr>
      <w:tr w:rsidR="008E7012" w:rsidRPr="00B44E8B" w:rsidTr="00FF4167">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11</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w:t>
            </w:r>
            <w:r w:rsidR="005B6936">
              <w:rPr>
                <w:bCs/>
                <w:lang w:val="uk-UA"/>
              </w:rPr>
              <w:t>3</w:t>
            </w:r>
          </w:p>
        </w:tc>
      </w:tr>
      <w:tr w:rsidR="008E7012" w:rsidRPr="00B44E8B" w:rsidTr="00FF4167">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12</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w:t>
            </w:r>
            <w:r w:rsidR="005B6936">
              <w:rPr>
                <w:bCs/>
                <w:lang w:val="uk-UA"/>
              </w:rPr>
              <w:t>3</w:t>
            </w:r>
          </w:p>
        </w:tc>
      </w:tr>
      <w:tr w:rsidR="008E7012" w:rsidRPr="00B44E8B" w:rsidTr="00FF4167">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13</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w:t>
            </w:r>
            <w:r w:rsidR="005B6936">
              <w:rPr>
                <w:bCs/>
                <w:lang w:val="uk-UA"/>
              </w:rPr>
              <w:t>5</w:t>
            </w:r>
          </w:p>
        </w:tc>
      </w:tr>
      <w:tr w:rsidR="008E7012" w:rsidRPr="00B44E8B" w:rsidTr="00FF4167">
        <w:tc>
          <w:tcPr>
            <w:tcW w:w="1155" w:type="dxa"/>
            <w:tcBorders>
              <w:bottom w:val="single" w:sz="4" w:space="0" w:color="auto"/>
            </w:tcBorders>
          </w:tcPr>
          <w:p w:rsidR="008E7012" w:rsidRPr="00B44E8B" w:rsidRDefault="008E7012" w:rsidP="00FF4167">
            <w:pPr>
              <w:pStyle w:val="aa"/>
              <w:spacing w:after="0"/>
              <w:ind w:left="0"/>
              <w:jc w:val="center"/>
              <w:rPr>
                <w:lang w:val="uk-UA"/>
              </w:rPr>
            </w:pPr>
            <w:r w:rsidRPr="00B44E8B">
              <w:rPr>
                <w:lang w:val="uk-UA"/>
              </w:rPr>
              <w:t>14</w:t>
            </w:r>
          </w:p>
        </w:tc>
        <w:tc>
          <w:tcPr>
            <w:tcW w:w="2355" w:type="dxa"/>
            <w:tcBorders>
              <w:bottom w:val="sing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single" w:sz="4" w:space="0" w:color="auto"/>
            </w:tcBorders>
          </w:tcPr>
          <w:p w:rsidR="008E7012" w:rsidRPr="00B44E8B" w:rsidRDefault="008E7012" w:rsidP="00FF4167">
            <w:pPr>
              <w:jc w:val="center"/>
              <w:rPr>
                <w:bCs/>
                <w:lang w:val="uk-UA"/>
              </w:rPr>
            </w:pPr>
            <w:r w:rsidRPr="00B44E8B">
              <w:rPr>
                <w:bCs/>
                <w:lang w:val="uk-UA"/>
              </w:rPr>
              <w:t>0–</w:t>
            </w:r>
            <w:r w:rsidR="005B6936">
              <w:rPr>
                <w:bCs/>
                <w:lang w:val="uk-UA"/>
              </w:rPr>
              <w:t>5</w:t>
            </w:r>
          </w:p>
        </w:tc>
      </w:tr>
      <w:tr w:rsidR="008E7012" w:rsidRPr="00B44E8B" w:rsidTr="00C2381F">
        <w:tc>
          <w:tcPr>
            <w:tcW w:w="1155" w:type="dxa"/>
            <w:tcBorders>
              <w:bottom w:val="double" w:sz="4" w:space="0" w:color="auto"/>
            </w:tcBorders>
          </w:tcPr>
          <w:p w:rsidR="008E7012" w:rsidRPr="00B44E8B" w:rsidRDefault="008E7012" w:rsidP="00FF4167">
            <w:pPr>
              <w:pStyle w:val="aa"/>
              <w:spacing w:after="0"/>
              <w:ind w:left="0"/>
              <w:jc w:val="center"/>
              <w:rPr>
                <w:lang w:val="uk-UA"/>
              </w:rPr>
            </w:pPr>
            <w:r w:rsidRPr="00B44E8B">
              <w:rPr>
                <w:lang w:val="uk-UA"/>
              </w:rPr>
              <w:t>15</w:t>
            </w:r>
          </w:p>
        </w:tc>
        <w:tc>
          <w:tcPr>
            <w:tcW w:w="2355" w:type="dxa"/>
            <w:tcBorders>
              <w:bottom w:val="double" w:sz="4" w:space="0" w:color="auto"/>
            </w:tcBorders>
          </w:tcPr>
          <w:p w:rsidR="008E7012" w:rsidRPr="00B44E8B" w:rsidRDefault="008E7012" w:rsidP="00FF4167">
            <w:pPr>
              <w:jc w:val="center"/>
              <w:rPr>
                <w:lang w:val="uk-UA"/>
              </w:rPr>
            </w:pPr>
            <w:r w:rsidRPr="00B44E8B">
              <w:rPr>
                <w:lang w:val="uk-UA"/>
              </w:rPr>
              <w:t>Поточний контроль</w:t>
            </w:r>
          </w:p>
        </w:tc>
        <w:tc>
          <w:tcPr>
            <w:tcW w:w="1241" w:type="dxa"/>
            <w:tcBorders>
              <w:bottom w:val="double" w:sz="4" w:space="0" w:color="auto"/>
            </w:tcBorders>
          </w:tcPr>
          <w:p w:rsidR="008E7012" w:rsidRPr="00B44E8B" w:rsidRDefault="008E7012" w:rsidP="00FF4167">
            <w:pPr>
              <w:jc w:val="center"/>
              <w:rPr>
                <w:bCs/>
                <w:lang w:val="uk-UA"/>
              </w:rPr>
            </w:pPr>
            <w:r w:rsidRPr="00B44E8B">
              <w:rPr>
                <w:bCs/>
                <w:lang w:val="uk-UA"/>
              </w:rPr>
              <w:t>0–</w:t>
            </w:r>
            <w:r w:rsidR="005B6936">
              <w:rPr>
                <w:bCs/>
                <w:lang w:val="uk-UA"/>
              </w:rPr>
              <w:t>5</w:t>
            </w:r>
          </w:p>
        </w:tc>
      </w:tr>
      <w:tr w:rsidR="0087501E" w:rsidRPr="00B44E8B" w:rsidTr="005B6936">
        <w:trPr>
          <w:trHeight w:val="154"/>
        </w:trPr>
        <w:tc>
          <w:tcPr>
            <w:tcW w:w="1155" w:type="dxa"/>
            <w:tcBorders>
              <w:bottom w:val="double" w:sz="4" w:space="0" w:color="auto"/>
            </w:tcBorders>
          </w:tcPr>
          <w:p w:rsidR="0087501E" w:rsidRPr="00B44E8B" w:rsidRDefault="0087501E" w:rsidP="00B44E8B">
            <w:pPr>
              <w:pStyle w:val="aa"/>
              <w:ind w:left="0"/>
              <w:jc w:val="center"/>
              <w:rPr>
                <w:lang w:val="uk-UA"/>
              </w:rPr>
            </w:pPr>
          </w:p>
        </w:tc>
        <w:tc>
          <w:tcPr>
            <w:tcW w:w="2355" w:type="dxa"/>
            <w:tcBorders>
              <w:bottom w:val="double" w:sz="4" w:space="0" w:color="auto"/>
            </w:tcBorders>
          </w:tcPr>
          <w:p w:rsidR="0087501E" w:rsidRPr="00B44E8B" w:rsidRDefault="0087501E" w:rsidP="00B44E8B">
            <w:pPr>
              <w:rPr>
                <w:lang w:val="uk-UA"/>
              </w:rPr>
            </w:pPr>
            <w:r w:rsidRPr="00B44E8B">
              <w:rPr>
                <w:lang w:val="uk-UA"/>
              </w:rPr>
              <w:t>Екзамен</w:t>
            </w:r>
          </w:p>
        </w:tc>
        <w:tc>
          <w:tcPr>
            <w:tcW w:w="1241" w:type="dxa"/>
            <w:tcBorders>
              <w:bottom w:val="double" w:sz="4" w:space="0" w:color="auto"/>
            </w:tcBorders>
          </w:tcPr>
          <w:p w:rsidR="0087501E" w:rsidRPr="00B44E8B" w:rsidRDefault="007B7A70" w:rsidP="00B44E8B">
            <w:pPr>
              <w:jc w:val="center"/>
              <w:rPr>
                <w:bCs/>
                <w:lang w:val="uk-UA"/>
              </w:rPr>
            </w:pPr>
            <w:r w:rsidRPr="00B44E8B">
              <w:rPr>
                <w:bCs/>
                <w:lang w:val="uk-UA"/>
              </w:rPr>
              <w:t>0</w:t>
            </w:r>
            <w:r w:rsidR="009073CC" w:rsidRPr="00B44E8B">
              <w:rPr>
                <w:bCs/>
                <w:lang w:val="uk-UA"/>
              </w:rPr>
              <w:t>–40</w:t>
            </w:r>
          </w:p>
        </w:tc>
      </w:tr>
      <w:tr w:rsidR="0087501E" w:rsidRPr="00B44E8B" w:rsidTr="00F3555D">
        <w:tc>
          <w:tcPr>
            <w:tcW w:w="1155" w:type="dxa"/>
            <w:tcBorders>
              <w:top w:val="double" w:sz="4" w:space="0" w:color="auto"/>
              <w:bottom w:val="double" w:sz="4" w:space="0" w:color="auto"/>
            </w:tcBorders>
          </w:tcPr>
          <w:p w:rsidR="0087501E" w:rsidRPr="00B44E8B" w:rsidRDefault="0087501E" w:rsidP="00B44E8B">
            <w:pPr>
              <w:pStyle w:val="aa"/>
              <w:ind w:left="284"/>
              <w:jc w:val="right"/>
              <w:rPr>
                <w:bCs/>
                <w:lang w:val="uk-UA"/>
              </w:rPr>
            </w:pPr>
          </w:p>
        </w:tc>
        <w:tc>
          <w:tcPr>
            <w:tcW w:w="2355" w:type="dxa"/>
            <w:tcBorders>
              <w:top w:val="double" w:sz="4" w:space="0" w:color="auto"/>
              <w:bottom w:val="double" w:sz="4" w:space="0" w:color="auto"/>
            </w:tcBorders>
          </w:tcPr>
          <w:p w:rsidR="0087501E" w:rsidRPr="00B44E8B" w:rsidRDefault="0087501E" w:rsidP="00B44E8B">
            <w:pPr>
              <w:jc w:val="right"/>
              <w:rPr>
                <w:lang w:val="uk-UA"/>
              </w:rPr>
            </w:pPr>
            <w:r w:rsidRPr="00B44E8B">
              <w:rPr>
                <w:bCs/>
                <w:lang w:val="uk-UA"/>
              </w:rPr>
              <w:t>Всього балів</w:t>
            </w:r>
          </w:p>
        </w:tc>
        <w:tc>
          <w:tcPr>
            <w:tcW w:w="1241" w:type="dxa"/>
            <w:tcBorders>
              <w:top w:val="double" w:sz="4" w:space="0" w:color="auto"/>
              <w:bottom w:val="double" w:sz="4" w:space="0" w:color="auto"/>
            </w:tcBorders>
          </w:tcPr>
          <w:p w:rsidR="0087501E" w:rsidRPr="00B44E8B" w:rsidRDefault="0087501E" w:rsidP="00B44E8B">
            <w:pPr>
              <w:jc w:val="center"/>
              <w:rPr>
                <w:lang w:val="uk-UA"/>
              </w:rPr>
            </w:pPr>
            <w:r w:rsidRPr="00B44E8B">
              <w:rPr>
                <w:lang w:val="uk-UA"/>
              </w:rPr>
              <w:t>100</w:t>
            </w:r>
          </w:p>
        </w:tc>
      </w:tr>
    </w:tbl>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F3555D" w:rsidRPr="00B44E8B" w:rsidRDefault="00F3555D" w:rsidP="00B44E8B">
      <w:pPr>
        <w:rPr>
          <w:sz w:val="20"/>
          <w:szCs w:val="20"/>
        </w:rPr>
      </w:pPr>
    </w:p>
    <w:p w:rsidR="0087501E" w:rsidRPr="003D168A" w:rsidRDefault="0087501E" w:rsidP="0087501E">
      <w:pPr>
        <w:spacing w:after="120"/>
        <w:rPr>
          <w:lang w:val="uk-UA"/>
        </w:rPr>
      </w:pPr>
      <w:r w:rsidRPr="003D168A">
        <w:rPr>
          <w:b/>
          <w:lang w:val="uk-UA"/>
        </w:rPr>
        <w:t>КРИТЕРІЇ ОЦІНЮВАННЯ</w:t>
      </w:r>
    </w:p>
    <w:tbl>
      <w:tblPr>
        <w:tblStyle w:val="ac"/>
        <w:tblW w:w="9464" w:type="dxa"/>
        <w:tblLook w:val="04A0"/>
      </w:tblPr>
      <w:tblGrid>
        <w:gridCol w:w="676"/>
        <w:gridCol w:w="992"/>
        <w:gridCol w:w="992"/>
        <w:gridCol w:w="6804"/>
      </w:tblGrid>
      <w:tr w:rsidR="0087501E" w:rsidRPr="00A26FF7" w:rsidTr="00690806">
        <w:tc>
          <w:tcPr>
            <w:tcW w:w="2660" w:type="dxa"/>
            <w:gridSpan w:val="3"/>
            <w:shd w:val="clear" w:color="auto" w:fill="auto"/>
          </w:tcPr>
          <w:p w:rsidR="0087501E" w:rsidRPr="00A26FF7" w:rsidRDefault="0087501E" w:rsidP="00C2381F">
            <w:pPr>
              <w:jc w:val="center"/>
              <w:rPr>
                <w:bCs/>
                <w:sz w:val="22"/>
                <w:szCs w:val="22"/>
                <w:lang w:val="uk-UA"/>
              </w:rPr>
            </w:pPr>
            <w:r w:rsidRPr="00A26FF7">
              <w:rPr>
                <w:b/>
                <w:lang w:val="uk-UA"/>
              </w:rPr>
              <w:t>Бали</w:t>
            </w:r>
          </w:p>
        </w:tc>
        <w:tc>
          <w:tcPr>
            <w:tcW w:w="6804" w:type="dxa"/>
            <w:vMerge w:val="restart"/>
            <w:shd w:val="clear" w:color="auto" w:fill="auto"/>
            <w:vAlign w:val="center"/>
          </w:tcPr>
          <w:p w:rsidR="0087501E" w:rsidRDefault="0087501E" w:rsidP="00C2381F">
            <w:pPr>
              <w:jc w:val="center"/>
              <w:rPr>
                <w:b/>
                <w:lang w:val="uk-UA"/>
              </w:rPr>
            </w:pPr>
            <w:r>
              <w:rPr>
                <w:b/>
                <w:lang w:val="uk-UA"/>
              </w:rPr>
              <w:t>Критерії оцінювання</w:t>
            </w:r>
          </w:p>
        </w:tc>
      </w:tr>
      <w:tr w:rsidR="0087501E" w:rsidRPr="00DC1366" w:rsidTr="00690806">
        <w:tc>
          <w:tcPr>
            <w:tcW w:w="676" w:type="dxa"/>
            <w:shd w:val="clear" w:color="auto" w:fill="auto"/>
          </w:tcPr>
          <w:p w:rsidR="0087501E" w:rsidRPr="00DC1366" w:rsidRDefault="0087501E" w:rsidP="00C2381F">
            <w:pPr>
              <w:jc w:val="center"/>
              <w:rPr>
                <w:bCs/>
                <w:sz w:val="22"/>
                <w:szCs w:val="22"/>
                <w:lang w:val="uk-UA"/>
              </w:rPr>
            </w:pPr>
          </w:p>
        </w:tc>
        <w:tc>
          <w:tcPr>
            <w:tcW w:w="992" w:type="dxa"/>
            <w:shd w:val="clear" w:color="auto" w:fill="auto"/>
          </w:tcPr>
          <w:p w:rsidR="0087501E" w:rsidRPr="00DC1366" w:rsidRDefault="0087501E" w:rsidP="00C2381F">
            <w:pPr>
              <w:jc w:val="center"/>
              <w:rPr>
                <w:b/>
                <w:lang w:val="uk-UA"/>
              </w:rPr>
            </w:pPr>
            <w:r w:rsidRPr="00DC1366">
              <w:rPr>
                <w:bCs/>
                <w:sz w:val="22"/>
                <w:szCs w:val="22"/>
                <w:lang w:val="uk-UA"/>
              </w:rPr>
              <w:t>0–20</w:t>
            </w:r>
          </w:p>
        </w:tc>
        <w:tc>
          <w:tcPr>
            <w:tcW w:w="992" w:type="dxa"/>
            <w:shd w:val="clear" w:color="auto" w:fill="auto"/>
          </w:tcPr>
          <w:p w:rsidR="0087501E" w:rsidRPr="00DC1366" w:rsidRDefault="0087501E" w:rsidP="00C2381F">
            <w:pPr>
              <w:jc w:val="center"/>
              <w:rPr>
                <w:b/>
                <w:lang w:val="uk-UA"/>
              </w:rPr>
            </w:pPr>
            <w:r w:rsidRPr="00DC1366">
              <w:rPr>
                <w:bCs/>
                <w:sz w:val="22"/>
                <w:szCs w:val="22"/>
                <w:lang w:val="uk-UA"/>
              </w:rPr>
              <w:t>0–40</w:t>
            </w:r>
          </w:p>
        </w:tc>
        <w:tc>
          <w:tcPr>
            <w:tcW w:w="6804" w:type="dxa"/>
            <w:vMerge/>
            <w:shd w:val="clear" w:color="auto" w:fill="C5E0B3" w:themeFill="accent6" w:themeFillTint="66"/>
          </w:tcPr>
          <w:p w:rsidR="0087501E" w:rsidRPr="00DC1366" w:rsidRDefault="0087501E" w:rsidP="00C2381F">
            <w:pPr>
              <w:jc w:val="center"/>
              <w:rPr>
                <w:b/>
                <w:lang w:val="uk-UA"/>
              </w:rPr>
            </w:pPr>
          </w:p>
        </w:tc>
      </w:tr>
      <w:tr w:rsidR="0087501E" w:rsidRPr="00194B0B" w:rsidTr="00C2381F">
        <w:trPr>
          <w:trHeight w:val="218"/>
        </w:trPr>
        <w:tc>
          <w:tcPr>
            <w:tcW w:w="676" w:type="dxa"/>
          </w:tcPr>
          <w:p w:rsidR="0087501E" w:rsidRPr="00DC1366" w:rsidRDefault="0087501E" w:rsidP="00C2381F">
            <w:pPr>
              <w:rPr>
                <w:bCs/>
                <w:lang w:val="uk-UA"/>
              </w:rPr>
            </w:pPr>
            <w:r w:rsidRPr="00DC1366">
              <w:rPr>
                <w:bCs/>
                <w:lang w:val="uk-UA"/>
              </w:rPr>
              <w:t>А+</w:t>
            </w:r>
          </w:p>
        </w:tc>
        <w:tc>
          <w:tcPr>
            <w:tcW w:w="992" w:type="dxa"/>
          </w:tcPr>
          <w:p w:rsidR="0087501E" w:rsidRPr="00DC1366" w:rsidRDefault="0087501E" w:rsidP="00C2381F">
            <w:pPr>
              <w:rPr>
                <w:bCs/>
                <w:sz w:val="22"/>
                <w:szCs w:val="22"/>
                <w:lang w:val="uk-UA"/>
              </w:rPr>
            </w:pPr>
            <w:r w:rsidRPr="00DC1366">
              <w:rPr>
                <w:bCs/>
                <w:sz w:val="22"/>
                <w:szCs w:val="22"/>
                <w:lang w:val="uk-UA"/>
              </w:rPr>
              <w:t xml:space="preserve">20 </w:t>
            </w:r>
          </w:p>
        </w:tc>
        <w:tc>
          <w:tcPr>
            <w:tcW w:w="992" w:type="dxa"/>
          </w:tcPr>
          <w:p w:rsidR="0087501E" w:rsidRPr="00DC1366" w:rsidRDefault="0087501E" w:rsidP="00C2381F">
            <w:pPr>
              <w:rPr>
                <w:bCs/>
                <w:sz w:val="22"/>
                <w:szCs w:val="22"/>
                <w:lang w:val="uk-UA"/>
              </w:rPr>
            </w:pPr>
            <w:r w:rsidRPr="00DC1366">
              <w:rPr>
                <w:bCs/>
                <w:sz w:val="22"/>
                <w:szCs w:val="22"/>
                <w:lang w:val="uk-UA"/>
              </w:rPr>
              <w:t xml:space="preserve">40 </w:t>
            </w:r>
          </w:p>
        </w:tc>
        <w:tc>
          <w:tcPr>
            <w:tcW w:w="6804" w:type="dxa"/>
          </w:tcPr>
          <w:p w:rsidR="0087501E" w:rsidRPr="002510F2" w:rsidRDefault="0087501E" w:rsidP="00C2381F">
            <w:pPr>
              <w:shd w:val="clear" w:color="auto" w:fill="FFFFFF"/>
              <w:tabs>
                <w:tab w:val="left" w:pos="3645"/>
              </w:tabs>
              <w:jc w:val="both"/>
              <w:rPr>
                <w:sz w:val="22"/>
                <w:szCs w:val="22"/>
                <w:lang w:val="uk-UA"/>
              </w:rPr>
            </w:pPr>
            <w:r>
              <w:rPr>
                <w:sz w:val="22"/>
                <w:szCs w:val="22"/>
                <w:lang w:val="uk-UA"/>
              </w:rPr>
              <w:t>Студе</w:t>
            </w:r>
            <w:r w:rsidRPr="002510F2">
              <w:rPr>
                <w:sz w:val="22"/>
                <w:szCs w:val="22"/>
                <w:lang w:val="uk-UA"/>
              </w:rPr>
              <w:t xml:space="preserve">нт в повному обсязі опанував матеріал </w:t>
            </w:r>
            <w:r>
              <w:rPr>
                <w:sz w:val="22"/>
                <w:szCs w:val="22"/>
                <w:lang w:val="uk-UA"/>
              </w:rPr>
              <w:t>прак</w:t>
            </w:r>
            <w:r w:rsidRPr="002510F2">
              <w:rPr>
                <w:sz w:val="22"/>
                <w:szCs w:val="22"/>
                <w:lang w:val="uk-UA"/>
              </w:rPr>
              <w:t xml:space="preserve">тичного та самостійного курсу, проявив креативне мислення при виконанні завдань, логічно обґрунтував послідовність виконання необхідних завдань, професійно виконав усі етапи завдання, додатково брав участь у </w:t>
            </w:r>
            <w:r>
              <w:rPr>
                <w:sz w:val="22"/>
                <w:szCs w:val="22"/>
                <w:lang w:val="uk-UA"/>
              </w:rPr>
              <w:t xml:space="preserve">доповіді конференції </w:t>
            </w:r>
            <w:r w:rsidRPr="002510F2">
              <w:rPr>
                <w:sz w:val="22"/>
                <w:szCs w:val="22"/>
                <w:lang w:val="uk-UA"/>
              </w:rPr>
              <w:t xml:space="preserve">з </w:t>
            </w:r>
            <w:r>
              <w:rPr>
                <w:sz w:val="22"/>
                <w:szCs w:val="22"/>
                <w:lang w:val="uk-UA"/>
              </w:rPr>
              <w:t xml:space="preserve">обраної </w:t>
            </w:r>
            <w:r w:rsidRPr="002510F2">
              <w:rPr>
                <w:sz w:val="22"/>
                <w:szCs w:val="22"/>
                <w:lang w:val="uk-UA"/>
              </w:rPr>
              <w:t xml:space="preserve">теми. </w:t>
            </w:r>
          </w:p>
        </w:tc>
      </w:tr>
      <w:tr w:rsidR="0087501E" w:rsidRPr="00194B0B" w:rsidTr="00C2381F">
        <w:trPr>
          <w:trHeight w:val="285"/>
        </w:trPr>
        <w:tc>
          <w:tcPr>
            <w:tcW w:w="676" w:type="dxa"/>
          </w:tcPr>
          <w:p w:rsidR="0087501E" w:rsidRPr="00DC1366" w:rsidRDefault="0087501E" w:rsidP="00C2381F">
            <w:pPr>
              <w:rPr>
                <w:bCs/>
                <w:lang w:val="uk-UA"/>
              </w:rPr>
            </w:pPr>
            <w:r w:rsidRPr="00DC1366">
              <w:rPr>
                <w:bCs/>
                <w:lang w:val="uk-UA"/>
              </w:rPr>
              <w:t>А</w:t>
            </w:r>
          </w:p>
        </w:tc>
        <w:tc>
          <w:tcPr>
            <w:tcW w:w="992" w:type="dxa"/>
          </w:tcPr>
          <w:p w:rsidR="0087501E" w:rsidRPr="00DC1366" w:rsidRDefault="0087501E" w:rsidP="00C2381F">
            <w:pPr>
              <w:rPr>
                <w:bCs/>
                <w:sz w:val="22"/>
                <w:szCs w:val="22"/>
                <w:lang w:val="uk-UA"/>
              </w:rPr>
            </w:pPr>
            <w:r w:rsidRPr="00DC1366">
              <w:rPr>
                <w:bCs/>
                <w:sz w:val="22"/>
                <w:szCs w:val="22"/>
                <w:lang w:val="uk-UA"/>
              </w:rPr>
              <w:t xml:space="preserve">17–19 </w:t>
            </w:r>
          </w:p>
        </w:tc>
        <w:tc>
          <w:tcPr>
            <w:tcW w:w="992" w:type="dxa"/>
          </w:tcPr>
          <w:p w:rsidR="0087501E" w:rsidRPr="00DC1366" w:rsidRDefault="0087501E" w:rsidP="00C2381F">
            <w:pPr>
              <w:rPr>
                <w:bCs/>
                <w:sz w:val="22"/>
                <w:szCs w:val="22"/>
                <w:lang w:val="uk-UA"/>
              </w:rPr>
            </w:pPr>
            <w:r w:rsidRPr="00DC1366">
              <w:rPr>
                <w:bCs/>
                <w:sz w:val="22"/>
                <w:szCs w:val="22"/>
                <w:lang w:val="uk-UA"/>
              </w:rPr>
              <w:t>37–39</w:t>
            </w:r>
          </w:p>
        </w:tc>
        <w:tc>
          <w:tcPr>
            <w:tcW w:w="6804" w:type="dxa"/>
          </w:tcPr>
          <w:p w:rsidR="0087501E" w:rsidRPr="00183184" w:rsidRDefault="0087501E" w:rsidP="00C2381F">
            <w:pPr>
              <w:rPr>
                <w:sz w:val="22"/>
                <w:szCs w:val="22"/>
                <w:lang w:val="uk-UA"/>
              </w:rPr>
            </w:pPr>
            <w:r>
              <w:rPr>
                <w:sz w:val="22"/>
                <w:szCs w:val="22"/>
                <w:lang w:val="uk-UA"/>
              </w:rPr>
              <w:t>Студе</w:t>
            </w:r>
            <w:r w:rsidRPr="002510F2">
              <w:rPr>
                <w:sz w:val="22"/>
                <w:szCs w:val="22"/>
                <w:lang w:val="uk-UA"/>
              </w:rPr>
              <w:t>нт в повном</w:t>
            </w:r>
            <w:r>
              <w:rPr>
                <w:sz w:val="22"/>
                <w:szCs w:val="22"/>
                <w:lang w:val="uk-UA"/>
              </w:rPr>
              <w:t>у обсязі опанував матеріал теми. Графічна п</w:t>
            </w:r>
            <w:r w:rsidRPr="002510F2">
              <w:rPr>
                <w:sz w:val="22"/>
                <w:szCs w:val="22"/>
                <w:lang w:val="uk-UA"/>
              </w:rPr>
              <w:t xml:space="preserve">одача акуратна, </w:t>
            </w:r>
            <w:r>
              <w:rPr>
                <w:sz w:val="22"/>
                <w:szCs w:val="22"/>
                <w:lang w:val="uk-UA"/>
              </w:rPr>
              <w:t xml:space="preserve">професійна, </w:t>
            </w:r>
            <w:r w:rsidRPr="002510F2">
              <w:rPr>
                <w:sz w:val="22"/>
                <w:szCs w:val="22"/>
                <w:lang w:val="uk-UA"/>
              </w:rPr>
              <w:t>без помилок</w:t>
            </w:r>
            <w:r>
              <w:rPr>
                <w:sz w:val="22"/>
                <w:szCs w:val="22"/>
                <w:lang w:val="uk-UA"/>
              </w:rPr>
              <w:t>.</w:t>
            </w:r>
          </w:p>
        </w:tc>
      </w:tr>
      <w:tr w:rsidR="0087501E" w:rsidRPr="00194B0B" w:rsidTr="00C2381F">
        <w:trPr>
          <w:trHeight w:val="224"/>
        </w:trPr>
        <w:tc>
          <w:tcPr>
            <w:tcW w:w="676" w:type="dxa"/>
          </w:tcPr>
          <w:p w:rsidR="0087501E" w:rsidRPr="00DC1366" w:rsidRDefault="0087501E" w:rsidP="00C2381F">
            <w:pPr>
              <w:rPr>
                <w:bCs/>
                <w:lang w:val="uk-UA"/>
              </w:rPr>
            </w:pPr>
            <w:r w:rsidRPr="00DC1366">
              <w:rPr>
                <w:bCs/>
                <w:lang w:val="uk-UA"/>
              </w:rPr>
              <w:t>А-</w:t>
            </w:r>
          </w:p>
        </w:tc>
        <w:tc>
          <w:tcPr>
            <w:tcW w:w="992" w:type="dxa"/>
          </w:tcPr>
          <w:p w:rsidR="0087501E" w:rsidRPr="00DC1366" w:rsidRDefault="0087501E" w:rsidP="00C2381F">
            <w:pPr>
              <w:rPr>
                <w:bCs/>
                <w:sz w:val="22"/>
                <w:szCs w:val="22"/>
                <w:lang w:val="uk-UA"/>
              </w:rPr>
            </w:pPr>
            <w:r w:rsidRPr="00DC1366">
              <w:rPr>
                <w:bCs/>
                <w:sz w:val="22"/>
                <w:szCs w:val="22"/>
                <w:lang w:val="uk-UA"/>
              </w:rPr>
              <w:t xml:space="preserve">16 </w:t>
            </w:r>
          </w:p>
        </w:tc>
        <w:tc>
          <w:tcPr>
            <w:tcW w:w="992" w:type="dxa"/>
          </w:tcPr>
          <w:p w:rsidR="0087501E" w:rsidRPr="00DC1366" w:rsidRDefault="0087501E" w:rsidP="00C2381F">
            <w:pPr>
              <w:rPr>
                <w:bCs/>
                <w:sz w:val="22"/>
                <w:szCs w:val="22"/>
                <w:lang w:val="uk-UA"/>
              </w:rPr>
            </w:pPr>
            <w:r w:rsidRPr="00DC1366">
              <w:rPr>
                <w:bCs/>
                <w:sz w:val="22"/>
                <w:szCs w:val="22"/>
                <w:lang w:val="uk-UA"/>
              </w:rPr>
              <w:t xml:space="preserve">36 </w:t>
            </w:r>
          </w:p>
        </w:tc>
        <w:tc>
          <w:tcPr>
            <w:tcW w:w="6804" w:type="dxa"/>
          </w:tcPr>
          <w:p w:rsidR="0087501E" w:rsidRPr="00183184" w:rsidRDefault="0087501E" w:rsidP="00C2381F">
            <w:pPr>
              <w:rPr>
                <w:sz w:val="22"/>
                <w:szCs w:val="22"/>
                <w:lang w:val="uk-UA"/>
              </w:rPr>
            </w:pPr>
            <w:r>
              <w:rPr>
                <w:sz w:val="22"/>
                <w:szCs w:val="22"/>
                <w:lang w:val="uk-UA"/>
              </w:rPr>
              <w:t>Студе</w:t>
            </w:r>
            <w:r w:rsidRPr="002510F2">
              <w:rPr>
                <w:sz w:val="22"/>
                <w:szCs w:val="22"/>
                <w:lang w:val="uk-UA"/>
              </w:rPr>
              <w:t>нт в повному обсязі опанував матеріал теми, подача акуратна, без помилок</w:t>
            </w:r>
            <w:r>
              <w:rPr>
                <w:sz w:val="22"/>
                <w:szCs w:val="22"/>
                <w:lang w:val="uk-UA"/>
              </w:rPr>
              <w:t>.</w:t>
            </w:r>
            <w:r w:rsidRPr="002510F2">
              <w:rPr>
                <w:sz w:val="22"/>
                <w:szCs w:val="22"/>
                <w:lang w:val="uk-UA"/>
              </w:rPr>
              <w:t xml:space="preserve"> </w:t>
            </w:r>
          </w:p>
        </w:tc>
      </w:tr>
      <w:tr w:rsidR="0087501E" w:rsidRPr="00194B0B" w:rsidTr="00C2381F">
        <w:trPr>
          <w:trHeight w:val="201"/>
        </w:trPr>
        <w:tc>
          <w:tcPr>
            <w:tcW w:w="676" w:type="dxa"/>
          </w:tcPr>
          <w:p w:rsidR="0087501E" w:rsidRPr="00DC1366" w:rsidRDefault="0087501E" w:rsidP="00C2381F">
            <w:pPr>
              <w:rPr>
                <w:bCs/>
                <w:lang w:val="uk-UA"/>
              </w:rPr>
            </w:pPr>
            <w:r w:rsidRPr="00DC1366">
              <w:rPr>
                <w:bCs/>
                <w:lang w:val="uk-UA"/>
              </w:rPr>
              <w:t>В</w:t>
            </w:r>
          </w:p>
        </w:tc>
        <w:tc>
          <w:tcPr>
            <w:tcW w:w="992" w:type="dxa"/>
          </w:tcPr>
          <w:p w:rsidR="0087501E" w:rsidRPr="00DC1366" w:rsidRDefault="0087501E" w:rsidP="00C2381F">
            <w:pPr>
              <w:rPr>
                <w:bCs/>
                <w:sz w:val="22"/>
                <w:szCs w:val="22"/>
                <w:lang w:val="uk-UA"/>
              </w:rPr>
            </w:pPr>
            <w:r w:rsidRPr="00DC1366">
              <w:rPr>
                <w:bCs/>
                <w:sz w:val="22"/>
                <w:szCs w:val="22"/>
                <w:lang w:val="uk-UA"/>
              </w:rPr>
              <w:t xml:space="preserve">12–15 </w:t>
            </w:r>
          </w:p>
        </w:tc>
        <w:tc>
          <w:tcPr>
            <w:tcW w:w="992" w:type="dxa"/>
          </w:tcPr>
          <w:p w:rsidR="0087501E" w:rsidRPr="00DC1366" w:rsidRDefault="0087501E" w:rsidP="00C2381F">
            <w:pPr>
              <w:rPr>
                <w:bCs/>
                <w:sz w:val="22"/>
                <w:szCs w:val="22"/>
                <w:lang w:val="uk-UA"/>
              </w:rPr>
            </w:pPr>
            <w:r w:rsidRPr="00DC1366">
              <w:rPr>
                <w:bCs/>
                <w:sz w:val="22"/>
                <w:szCs w:val="22"/>
                <w:lang w:val="uk-UA"/>
              </w:rPr>
              <w:t xml:space="preserve">32–35 </w:t>
            </w:r>
          </w:p>
        </w:tc>
        <w:tc>
          <w:tcPr>
            <w:tcW w:w="6804" w:type="dxa"/>
          </w:tcPr>
          <w:p w:rsidR="0087501E" w:rsidRPr="002510F2" w:rsidRDefault="0087501E" w:rsidP="00C2381F">
            <w:pPr>
              <w:tabs>
                <w:tab w:val="left" w:pos="3645"/>
              </w:tabs>
              <w:jc w:val="both"/>
              <w:rPr>
                <w:sz w:val="22"/>
                <w:szCs w:val="22"/>
                <w:lang w:val="uk-UA"/>
              </w:rPr>
            </w:pPr>
            <w:r>
              <w:rPr>
                <w:sz w:val="22"/>
                <w:szCs w:val="22"/>
                <w:lang w:val="uk-UA"/>
              </w:rPr>
              <w:t>Студе</w:t>
            </w:r>
            <w:r w:rsidRPr="002510F2">
              <w:rPr>
                <w:sz w:val="22"/>
                <w:szCs w:val="22"/>
                <w:lang w:val="uk-UA"/>
              </w:rPr>
              <w:t xml:space="preserve">нт добре опанував обсяг матеріалу </w:t>
            </w:r>
            <w:r>
              <w:rPr>
                <w:sz w:val="22"/>
                <w:szCs w:val="22"/>
                <w:lang w:val="uk-UA"/>
              </w:rPr>
              <w:t>прак</w:t>
            </w:r>
            <w:r w:rsidRPr="002510F2">
              <w:rPr>
                <w:sz w:val="22"/>
                <w:szCs w:val="22"/>
                <w:lang w:val="uk-UA"/>
              </w:rPr>
              <w:t xml:space="preserve">тичного та самостійного курсу, творчо та якісно виконав усі поставлені завдання, але при цьому робота має незначні недоліки. </w:t>
            </w:r>
          </w:p>
        </w:tc>
      </w:tr>
      <w:tr w:rsidR="0087501E" w:rsidRPr="00194B0B" w:rsidTr="00C2381F">
        <w:trPr>
          <w:trHeight w:val="251"/>
        </w:trPr>
        <w:tc>
          <w:tcPr>
            <w:tcW w:w="676" w:type="dxa"/>
          </w:tcPr>
          <w:p w:rsidR="0087501E" w:rsidRPr="00DC1366" w:rsidRDefault="0087501E" w:rsidP="00C2381F">
            <w:pPr>
              <w:rPr>
                <w:bCs/>
                <w:lang w:val="uk-UA"/>
              </w:rPr>
            </w:pPr>
            <w:r w:rsidRPr="00DC1366">
              <w:rPr>
                <w:bCs/>
                <w:lang w:val="uk-UA"/>
              </w:rPr>
              <w:t>С</w:t>
            </w:r>
          </w:p>
        </w:tc>
        <w:tc>
          <w:tcPr>
            <w:tcW w:w="992" w:type="dxa"/>
          </w:tcPr>
          <w:p w:rsidR="0087501E" w:rsidRPr="00DC1366" w:rsidRDefault="0087501E" w:rsidP="00C2381F">
            <w:pPr>
              <w:rPr>
                <w:bCs/>
                <w:sz w:val="22"/>
                <w:szCs w:val="22"/>
                <w:lang w:val="uk-UA"/>
              </w:rPr>
            </w:pPr>
            <w:r w:rsidRPr="00DC1366">
              <w:rPr>
                <w:bCs/>
                <w:sz w:val="22"/>
                <w:szCs w:val="22"/>
                <w:lang w:val="uk-UA"/>
              </w:rPr>
              <w:t xml:space="preserve">8–11 </w:t>
            </w:r>
          </w:p>
        </w:tc>
        <w:tc>
          <w:tcPr>
            <w:tcW w:w="992" w:type="dxa"/>
          </w:tcPr>
          <w:p w:rsidR="0087501E" w:rsidRPr="00DC1366" w:rsidRDefault="0087501E" w:rsidP="00C2381F">
            <w:pPr>
              <w:rPr>
                <w:bCs/>
                <w:sz w:val="22"/>
                <w:szCs w:val="22"/>
                <w:lang w:val="uk-UA"/>
              </w:rPr>
            </w:pPr>
            <w:r w:rsidRPr="00DC1366">
              <w:rPr>
                <w:bCs/>
                <w:sz w:val="22"/>
                <w:szCs w:val="22"/>
                <w:lang w:val="uk-UA"/>
              </w:rPr>
              <w:t xml:space="preserve">22–31 </w:t>
            </w:r>
          </w:p>
        </w:tc>
        <w:tc>
          <w:tcPr>
            <w:tcW w:w="6804" w:type="dxa"/>
          </w:tcPr>
          <w:p w:rsidR="0087501E" w:rsidRPr="002510F2" w:rsidRDefault="0087501E" w:rsidP="00C2381F">
            <w:pPr>
              <w:shd w:val="clear" w:color="auto" w:fill="FFFFFF"/>
              <w:tabs>
                <w:tab w:val="left" w:pos="3645"/>
              </w:tabs>
              <w:jc w:val="both"/>
              <w:rPr>
                <w:sz w:val="22"/>
                <w:szCs w:val="22"/>
                <w:lang w:val="uk-UA"/>
              </w:rPr>
            </w:pPr>
            <w:r>
              <w:rPr>
                <w:sz w:val="22"/>
                <w:szCs w:val="22"/>
                <w:lang w:val="uk-UA"/>
              </w:rPr>
              <w:t>Студе</w:t>
            </w:r>
            <w:r w:rsidRPr="002510F2">
              <w:rPr>
                <w:sz w:val="22"/>
                <w:szCs w:val="22"/>
                <w:lang w:val="uk-UA"/>
              </w:rPr>
              <w:t xml:space="preserve">нт в в цілому добре опанував матеріал </w:t>
            </w:r>
            <w:r>
              <w:rPr>
                <w:sz w:val="22"/>
                <w:szCs w:val="22"/>
                <w:lang w:val="uk-UA"/>
              </w:rPr>
              <w:t>прак</w:t>
            </w:r>
            <w:r w:rsidRPr="002510F2">
              <w:rPr>
                <w:sz w:val="22"/>
                <w:szCs w:val="22"/>
                <w:lang w:val="uk-UA"/>
              </w:rPr>
              <w:t>тичного та самостійного курсу, творчо та якісно виконав більшість поставлених завдань, але виконана робота має суттєві недоліки.</w:t>
            </w:r>
          </w:p>
        </w:tc>
      </w:tr>
      <w:tr w:rsidR="0087501E" w:rsidRPr="00194B0B" w:rsidTr="00C2381F">
        <w:trPr>
          <w:trHeight w:val="234"/>
        </w:trPr>
        <w:tc>
          <w:tcPr>
            <w:tcW w:w="676" w:type="dxa"/>
          </w:tcPr>
          <w:p w:rsidR="0087501E" w:rsidRPr="00DC1366" w:rsidRDefault="0087501E" w:rsidP="00C2381F">
            <w:pPr>
              <w:rPr>
                <w:lang w:val="uk-UA"/>
              </w:rPr>
            </w:pPr>
            <w:r w:rsidRPr="00DC1366">
              <w:t>D</w:t>
            </w:r>
          </w:p>
        </w:tc>
        <w:tc>
          <w:tcPr>
            <w:tcW w:w="992" w:type="dxa"/>
          </w:tcPr>
          <w:p w:rsidR="0087501E" w:rsidRPr="00DC1366" w:rsidRDefault="0087501E" w:rsidP="00C2381F">
            <w:pPr>
              <w:rPr>
                <w:bCs/>
                <w:sz w:val="22"/>
                <w:szCs w:val="22"/>
                <w:lang w:val="uk-UA"/>
              </w:rPr>
            </w:pPr>
            <w:r w:rsidRPr="00DC1366">
              <w:rPr>
                <w:lang w:val="uk-UA"/>
              </w:rPr>
              <w:t xml:space="preserve">4–7 </w:t>
            </w:r>
          </w:p>
        </w:tc>
        <w:tc>
          <w:tcPr>
            <w:tcW w:w="992" w:type="dxa"/>
          </w:tcPr>
          <w:p w:rsidR="0087501E" w:rsidRPr="00DC1366" w:rsidRDefault="0087501E" w:rsidP="00C2381F">
            <w:pPr>
              <w:rPr>
                <w:lang w:val="uk-UA"/>
              </w:rPr>
            </w:pPr>
            <w:r w:rsidRPr="00DC1366">
              <w:rPr>
                <w:lang w:val="uk-UA"/>
              </w:rPr>
              <w:t xml:space="preserve">10–21 </w:t>
            </w:r>
          </w:p>
        </w:tc>
        <w:tc>
          <w:tcPr>
            <w:tcW w:w="6804" w:type="dxa"/>
          </w:tcPr>
          <w:p w:rsidR="0087501E" w:rsidRPr="00E27689" w:rsidRDefault="0087501E" w:rsidP="00C2381F">
            <w:pPr>
              <w:rPr>
                <w:sz w:val="22"/>
                <w:szCs w:val="22"/>
                <w:lang w:val="uk-UA"/>
              </w:rPr>
            </w:pPr>
            <w:r>
              <w:rPr>
                <w:sz w:val="22"/>
                <w:szCs w:val="22"/>
                <w:lang w:val="uk-UA"/>
              </w:rPr>
              <w:t>Студе</w:t>
            </w:r>
            <w:r w:rsidRPr="002510F2">
              <w:rPr>
                <w:sz w:val="22"/>
                <w:szCs w:val="22"/>
                <w:lang w:val="uk-UA"/>
              </w:rPr>
              <w:t xml:space="preserve">нт в недостатньому обсязі опанував матеріал </w:t>
            </w:r>
            <w:r>
              <w:rPr>
                <w:sz w:val="22"/>
                <w:szCs w:val="22"/>
                <w:lang w:val="uk-UA"/>
              </w:rPr>
              <w:t>прак</w:t>
            </w:r>
            <w:r w:rsidRPr="002510F2">
              <w:rPr>
                <w:sz w:val="22"/>
                <w:szCs w:val="22"/>
                <w:lang w:val="uk-UA"/>
              </w:rPr>
              <w:t xml:space="preserve">тичного та самостійного курсу, вирішив в цілому основні поставлені завдання, але виконана робота має значні недоліки (відсутність </w:t>
            </w:r>
            <w:r>
              <w:rPr>
                <w:sz w:val="22"/>
                <w:szCs w:val="22"/>
                <w:lang w:val="uk-UA"/>
              </w:rPr>
              <w:t>концепції</w:t>
            </w:r>
            <w:r w:rsidRPr="002510F2">
              <w:rPr>
                <w:sz w:val="22"/>
                <w:szCs w:val="22"/>
                <w:lang w:val="uk-UA"/>
              </w:rPr>
              <w:t xml:space="preserve">, творчого підходу, </w:t>
            </w:r>
            <w:r>
              <w:rPr>
                <w:sz w:val="22"/>
                <w:szCs w:val="22"/>
                <w:lang w:val="uk-UA"/>
              </w:rPr>
              <w:t>неякісна графічна подача проекту</w:t>
            </w:r>
            <w:r w:rsidRPr="002510F2">
              <w:rPr>
                <w:sz w:val="22"/>
                <w:szCs w:val="22"/>
                <w:lang w:val="uk-UA"/>
              </w:rPr>
              <w:t xml:space="preserve"> тощо). </w:t>
            </w:r>
          </w:p>
        </w:tc>
      </w:tr>
      <w:tr w:rsidR="0087501E" w:rsidRPr="00194B0B" w:rsidTr="00C2381F">
        <w:trPr>
          <w:trHeight w:val="268"/>
        </w:trPr>
        <w:tc>
          <w:tcPr>
            <w:tcW w:w="676" w:type="dxa"/>
          </w:tcPr>
          <w:p w:rsidR="0087501E" w:rsidRPr="00DC1366" w:rsidRDefault="0087501E" w:rsidP="00C2381F">
            <w:pPr>
              <w:rPr>
                <w:lang w:val="uk-UA"/>
              </w:rPr>
            </w:pPr>
            <w:r w:rsidRPr="00DC1366">
              <w:rPr>
                <w:lang w:val="uk-UA"/>
              </w:rPr>
              <w:t>Е</w:t>
            </w:r>
          </w:p>
        </w:tc>
        <w:tc>
          <w:tcPr>
            <w:tcW w:w="992" w:type="dxa"/>
          </w:tcPr>
          <w:p w:rsidR="0087501E" w:rsidRPr="00DC1366" w:rsidRDefault="0087501E" w:rsidP="00C2381F">
            <w:pPr>
              <w:rPr>
                <w:lang w:val="uk-UA"/>
              </w:rPr>
            </w:pPr>
            <w:r w:rsidRPr="00DC1366">
              <w:rPr>
                <w:lang w:val="uk-UA"/>
              </w:rPr>
              <w:t xml:space="preserve">1–3 </w:t>
            </w:r>
          </w:p>
        </w:tc>
        <w:tc>
          <w:tcPr>
            <w:tcW w:w="992" w:type="dxa"/>
          </w:tcPr>
          <w:p w:rsidR="0087501E" w:rsidRPr="00DC1366" w:rsidRDefault="0087501E" w:rsidP="00C2381F">
            <w:pPr>
              <w:rPr>
                <w:sz w:val="22"/>
                <w:szCs w:val="22"/>
                <w:lang w:val="uk-UA"/>
              </w:rPr>
            </w:pPr>
            <w:r w:rsidRPr="00DC1366">
              <w:rPr>
                <w:sz w:val="22"/>
                <w:szCs w:val="22"/>
                <w:lang w:val="uk-UA"/>
              </w:rPr>
              <w:t xml:space="preserve">1–9 </w:t>
            </w:r>
          </w:p>
        </w:tc>
        <w:tc>
          <w:tcPr>
            <w:tcW w:w="6804" w:type="dxa"/>
          </w:tcPr>
          <w:p w:rsidR="0087501E" w:rsidRPr="002510F2" w:rsidRDefault="0087501E" w:rsidP="00C2381F">
            <w:pPr>
              <w:shd w:val="clear" w:color="auto" w:fill="FFFFFF"/>
              <w:adjustRightInd w:val="0"/>
              <w:ind w:left="34"/>
              <w:jc w:val="both"/>
              <w:rPr>
                <w:sz w:val="22"/>
                <w:szCs w:val="22"/>
                <w:lang w:val="uk-UA"/>
              </w:rPr>
            </w:pPr>
            <w:r>
              <w:rPr>
                <w:sz w:val="22"/>
                <w:szCs w:val="22"/>
                <w:lang w:val="uk-UA"/>
              </w:rPr>
              <w:t>Студе</w:t>
            </w:r>
            <w:r w:rsidRPr="002510F2">
              <w:rPr>
                <w:sz w:val="22"/>
                <w:szCs w:val="22"/>
                <w:lang w:val="uk-UA"/>
              </w:rPr>
              <w:t xml:space="preserve">нт в недостатньому  обсязі опанував матеріал </w:t>
            </w:r>
            <w:r>
              <w:rPr>
                <w:sz w:val="22"/>
                <w:szCs w:val="22"/>
                <w:lang w:val="uk-UA"/>
              </w:rPr>
              <w:t>прак</w:t>
            </w:r>
            <w:r w:rsidRPr="002510F2">
              <w:rPr>
                <w:sz w:val="22"/>
                <w:szCs w:val="22"/>
                <w:lang w:val="uk-UA"/>
              </w:rPr>
              <w:t xml:space="preserve">тичного та </w:t>
            </w:r>
            <w:r w:rsidRPr="002510F2">
              <w:rPr>
                <w:sz w:val="22"/>
                <w:szCs w:val="22"/>
                <w:lang w:val="uk-UA"/>
              </w:rPr>
              <w:lastRenderedPageBreak/>
              <w:t>самостійного курсу, вирішив в цілому основні поставлені завдання, але виконана робота має багато значних недоліків (відсутність змістовного аналізу</w:t>
            </w:r>
            <w:r>
              <w:rPr>
                <w:sz w:val="22"/>
                <w:szCs w:val="22"/>
                <w:lang w:val="uk-UA"/>
              </w:rPr>
              <w:t xml:space="preserve"> аналогів</w:t>
            </w:r>
            <w:r w:rsidRPr="002510F2">
              <w:rPr>
                <w:sz w:val="22"/>
                <w:szCs w:val="22"/>
                <w:lang w:val="uk-UA"/>
              </w:rPr>
              <w:t xml:space="preserve">, обґрунтування </w:t>
            </w:r>
            <w:r>
              <w:rPr>
                <w:sz w:val="22"/>
                <w:szCs w:val="22"/>
                <w:lang w:val="uk-UA"/>
              </w:rPr>
              <w:t xml:space="preserve">концепції </w:t>
            </w:r>
            <w:r w:rsidRPr="002510F2">
              <w:rPr>
                <w:sz w:val="22"/>
                <w:szCs w:val="22"/>
                <w:lang w:val="uk-UA"/>
              </w:rPr>
              <w:t xml:space="preserve">завдання, помилки в обробці </w:t>
            </w:r>
            <w:r>
              <w:rPr>
                <w:sz w:val="22"/>
                <w:szCs w:val="22"/>
                <w:lang w:val="uk-UA"/>
              </w:rPr>
              <w:t xml:space="preserve">графічного </w:t>
            </w:r>
            <w:r w:rsidRPr="002510F2">
              <w:rPr>
                <w:sz w:val="22"/>
                <w:szCs w:val="22"/>
                <w:lang w:val="uk-UA"/>
              </w:rPr>
              <w:t xml:space="preserve">матеріалу, несвоєчасна подача виконаної роботи на </w:t>
            </w:r>
            <w:r>
              <w:rPr>
                <w:sz w:val="22"/>
                <w:szCs w:val="22"/>
                <w:lang w:val="uk-UA"/>
              </w:rPr>
              <w:t>екзамен</w:t>
            </w:r>
            <w:r w:rsidRPr="002510F2">
              <w:rPr>
                <w:sz w:val="22"/>
                <w:szCs w:val="22"/>
                <w:lang w:val="uk-UA"/>
              </w:rPr>
              <w:t xml:space="preserve"> без поважної причини тощо).   </w:t>
            </w:r>
          </w:p>
        </w:tc>
      </w:tr>
      <w:tr w:rsidR="0087501E" w:rsidRPr="0050361C" w:rsidTr="00C2381F">
        <w:trPr>
          <w:trHeight w:val="301"/>
        </w:trPr>
        <w:tc>
          <w:tcPr>
            <w:tcW w:w="676" w:type="dxa"/>
          </w:tcPr>
          <w:p w:rsidR="0087501E" w:rsidRDefault="0087501E" w:rsidP="00C2381F">
            <w:pPr>
              <w:rPr>
                <w:bCs/>
                <w:sz w:val="22"/>
                <w:szCs w:val="22"/>
                <w:lang w:val="uk-UA"/>
              </w:rPr>
            </w:pPr>
          </w:p>
        </w:tc>
        <w:tc>
          <w:tcPr>
            <w:tcW w:w="992" w:type="dxa"/>
          </w:tcPr>
          <w:p w:rsidR="0087501E" w:rsidRDefault="0087501E" w:rsidP="00C2381F">
            <w:pPr>
              <w:rPr>
                <w:lang w:val="uk-UA"/>
              </w:rPr>
            </w:pPr>
            <w:r>
              <w:rPr>
                <w:bCs/>
                <w:sz w:val="22"/>
                <w:szCs w:val="22"/>
                <w:lang w:val="uk-UA"/>
              </w:rPr>
              <w:t xml:space="preserve">0 </w:t>
            </w:r>
          </w:p>
        </w:tc>
        <w:tc>
          <w:tcPr>
            <w:tcW w:w="992" w:type="dxa"/>
          </w:tcPr>
          <w:p w:rsidR="0087501E" w:rsidRDefault="0087501E" w:rsidP="00C2381F">
            <w:pPr>
              <w:rPr>
                <w:bCs/>
                <w:sz w:val="22"/>
                <w:szCs w:val="22"/>
                <w:lang w:val="uk-UA"/>
              </w:rPr>
            </w:pPr>
            <w:r>
              <w:rPr>
                <w:bCs/>
                <w:sz w:val="22"/>
                <w:szCs w:val="22"/>
                <w:lang w:val="uk-UA"/>
              </w:rPr>
              <w:t xml:space="preserve">0 </w:t>
            </w:r>
          </w:p>
        </w:tc>
        <w:tc>
          <w:tcPr>
            <w:tcW w:w="6804" w:type="dxa"/>
          </w:tcPr>
          <w:p w:rsidR="0087501E" w:rsidRPr="000545B2" w:rsidRDefault="0087501E" w:rsidP="00C2381F">
            <w:pPr>
              <w:rPr>
                <w:bCs/>
                <w:sz w:val="22"/>
                <w:szCs w:val="22"/>
                <w:lang w:val="uk-UA"/>
              </w:rPr>
            </w:pPr>
            <w:r w:rsidRPr="000545B2">
              <w:rPr>
                <w:bCs/>
                <w:sz w:val="22"/>
                <w:szCs w:val="22"/>
                <w:lang w:val="uk-UA"/>
              </w:rPr>
              <w:t>Пропуск</w:t>
            </w:r>
            <w:r>
              <w:rPr>
                <w:bCs/>
                <w:sz w:val="22"/>
                <w:szCs w:val="22"/>
                <w:lang w:val="uk-UA"/>
              </w:rPr>
              <w:t xml:space="preserve"> рубіжного контролю</w:t>
            </w:r>
          </w:p>
        </w:tc>
      </w:tr>
    </w:tbl>
    <w:p w:rsidR="0087501E" w:rsidRDefault="0087501E" w:rsidP="0087501E">
      <w:pPr>
        <w:spacing w:after="120" w:line="276" w:lineRule="auto"/>
        <w:rPr>
          <w:b/>
          <w:lang w:val="uk-UA"/>
        </w:rPr>
      </w:pPr>
    </w:p>
    <w:p w:rsidR="0087501E" w:rsidRPr="002322FE" w:rsidRDefault="0087501E" w:rsidP="009D2F3D">
      <w:pPr>
        <w:jc w:val="both"/>
        <w:rPr>
          <w:b/>
          <w:lang w:val="uk-UA"/>
        </w:rPr>
      </w:pPr>
      <w:r w:rsidRPr="002322FE">
        <w:rPr>
          <w:b/>
          <w:lang w:val="uk-UA"/>
        </w:rPr>
        <w:t xml:space="preserve">СИСТЕМА БОНУСІВ </w:t>
      </w:r>
    </w:p>
    <w:p w:rsidR="00EB2489" w:rsidRPr="002322FE" w:rsidRDefault="00EB2489" w:rsidP="009D2F3D">
      <w:pPr>
        <w:jc w:val="both"/>
        <w:rPr>
          <w:lang w:val="uk-UA"/>
        </w:rPr>
      </w:pPr>
      <w:r w:rsidRPr="002322FE">
        <w:rPr>
          <w:lang w:val="uk-UA"/>
        </w:rPr>
        <w:t>Передбачено додаткові бали за активність студента під час лекцій</w:t>
      </w:r>
      <w:r w:rsidR="00B36D07" w:rsidRPr="002322FE">
        <w:rPr>
          <w:lang w:val="uk-UA"/>
        </w:rPr>
        <w:t>, практичних занять,</w:t>
      </w:r>
      <w:r w:rsidRPr="002322FE">
        <w:rPr>
          <w:lang w:val="uk-UA"/>
        </w:rPr>
        <w:t xml:space="preserve"> при обговоренні проблемних питань (1-3), виступу на конференції або за публікацію статті за темою дослідження, виконані в межах дисципліни (5–7). Максимальна кількість балів: 10.</w:t>
      </w:r>
    </w:p>
    <w:p w:rsidR="0087501E" w:rsidRPr="002322FE" w:rsidRDefault="0087501E" w:rsidP="009D2F3D">
      <w:pPr>
        <w:jc w:val="both"/>
        <w:rPr>
          <w:lang w:val="uk-UA"/>
        </w:rPr>
      </w:pPr>
    </w:p>
    <w:p w:rsidR="002B1135" w:rsidRDefault="002B1135" w:rsidP="009D2F3D">
      <w:pPr>
        <w:jc w:val="both"/>
        <w:rPr>
          <w:rStyle w:val="tlid-translation"/>
          <w:rFonts w:eastAsiaTheme="majorEastAsia"/>
          <w:b/>
          <w:sz w:val="24"/>
          <w:szCs w:val="24"/>
          <w:lang w:val="uk-UA"/>
        </w:rPr>
      </w:pPr>
      <w:r w:rsidRPr="0047586A">
        <w:rPr>
          <w:rStyle w:val="tlid-translation"/>
          <w:rFonts w:eastAsiaTheme="majorEastAsia"/>
          <w:b/>
          <w:sz w:val="24"/>
          <w:szCs w:val="24"/>
          <w:lang w:val="uk-UA"/>
        </w:rPr>
        <w:t>КОМПЕТЕНЦІЇ СТУДЕНТІВ, ЯКІ МАЮТЬ БУТИ СФОРМОВАНІ В РЕЗУЛЬТАТІ ОСВОЄННЯ</w:t>
      </w:r>
      <w:r w:rsidRPr="0047586A">
        <w:rPr>
          <w:b/>
          <w:sz w:val="24"/>
          <w:szCs w:val="24"/>
          <w:lang w:val="uk-UA"/>
        </w:rPr>
        <w:t xml:space="preserve"> </w:t>
      </w:r>
      <w:r w:rsidRPr="0047586A">
        <w:rPr>
          <w:rStyle w:val="tlid-translation"/>
          <w:rFonts w:eastAsiaTheme="majorEastAsia"/>
          <w:b/>
          <w:sz w:val="24"/>
          <w:szCs w:val="24"/>
          <w:lang w:val="uk-UA"/>
        </w:rPr>
        <w:t>ДИСЦИПЛІНИ</w:t>
      </w:r>
    </w:p>
    <w:p w:rsidR="00857D48" w:rsidRPr="0047586A" w:rsidRDefault="00857D48" w:rsidP="009D2F3D">
      <w:pPr>
        <w:jc w:val="both"/>
        <w:rPr>
          <w:b/>
          <w:sz w:val="24"/>
          <w:szCs w:val="24"/>
          <w:lang w:val="uk-UA"/>
        </w:rPr>
      </w:pPr>
    </w:p>
    <w:tbl>
      <w:tblPr>
        <w:tblStyle w:val="ac"/>
        <w:tblW w:w="0" w:type="auto"/>
        <w:tblLook w:val="04A0"/>
      </w:tblPr>
      <w:tblGrid>
        <w:gridCol w:w="4837"/>
        <w:gridCol w:w="4508"/>
      </w:tblGrid>
      <w:tr w:rsidR="002B1135" w:rsidTr="005218E7">
        <w:tc>
          <w:tcPr>
            <w:tcW w:w="4837" w:type="dxa"/>
            <w:shd w:val="clear" w:color="auto" w:fill="auto"/>
          </w:tcPr>
          <w:p w:rsidR="002B1135" w:rsidRDefault="002B1135" w:rsidP="00C2381F">
            <w:pPr>
              <w:spacing w:after="120" w:line="276" w:lineRule="auto"/>
              <w:jc w:val="center"/>
              <w:rPr>
                <w:b/>
                <w:lang w:val="uk-UA"/>
              </w:rPr>
            </w:pPr>
            <w:r>
              <w:rPr>
                <w:b/>
                <w:lang w:val="uk-UA"/>
              </w:rPr>
              <w:t>Заплановані результати освоєння дисципліни (компетенції)</w:t>
            </w:r>
          </w:p>
        </w:tc>
        <w:tc>
          <w:tcPr>
            <w:tcW w:w="4508" w:type="dxa"/>
            <w:shd w:val="clear" w:color="auto" w:fill="auto"/>
          </w:tcPr>
          <w:p w:rsidR="002B1135" w:rsidRDefault="002B1135" w:rsidP="00C2381F">
            <w:pPr>
              <w:spacing w:after="120" w:line="276" w:lineRule="auto"/>
              <w:jc w:val="center"/>
              <w:rPr>
                <w:b/>
                <w:lang w:val="uk-UA"/>
              </w:rPr>
            </w:pPr>
            <w:r>
              <w:rPr>
                <w:b/>
                <w:lang w:val="uk-UA"/>
              </w:rPr>
              <w:t>Заплановані результати навчання дисципліни</w:t>
            </w:r>
          </w:p>
        </w:tc>
      </w:tr>
      <w:tr w:rsidR="002B1135" w:rsidRPr="00194B0B" w:rsidTr="007A5AC9">
        <w:trPr>
          <w:trHeight w:val="867"/>
        </w:trPr>
        <w:tc>
          <w:tcPr>
            <w:tcW w:w="4837" w:type="dxa"/>
          </w:tcPr>
          <w:p w:rsidR="006D4553" w:rsidRPr="008A5D54" w:rsidRDefault="006D4553" w:rsidP="008A5D54">
            <w:pPr>
              <w:jc w:val="both"/>
              <w:rPr>
                <w:i/>
                <w:lang w:val="uk-UA"/>
              </w:rPr>
            </w:pPr>
            <w:r w:rsidRPr="008A5D54">
              <w:rPr>
                <w:i/>
                <w:iCs/>
                <w:lang w:val="uk-UA"/>
              </w:rPr>
              <w:t>Загальні компетентності:</w:t>
            </w:r>
          </w:p>
          <w:p w:rsidR="002B1135" w:rsidRPr="00763373" w:rsidRDefault="006D4553" w:rsidP="00763373">
            <w:pPr>
              <w:autoSpaceDE/>
              <w:autoSpaceDN/>
              <w:jc w:val="both"/>
              <w:rPr>
                <w:lang w:val="ru-RU"/>
              </w:rPr>
            </w:pPr>
            <w:r w:rsidRPr="008A5D54">
              <w:rPr>
                <w:lang w:val="uk-UA"/>
              </w:rPr>
              <w:t xml:space="preserve">Знання та розуміння предметної області та розуміння професійної діяльності. </w:t>
            </w:r>
            <w:r w:rsidRPr="008A5D54">
              <w:rPr>
                <w:lang w:val="ru-RU"/>
              </w:rPr>
              <w:t xml:space="preserve">          </w:t>
            </w:r>
          </w:p>
        </w:tc>
        <w:tc>
          <w:tcPr>
            <w:tcW w:w="4508" w:type="dxa"/>
          </w:tcPr>
          <w:p w:rsidR="002B1135" w:rsidRPr="000603BD" w:rsidRDefault="00E05D54" w:rsidP="008A5D54">
            <w:pPr>
              <w:pStyle w:val="Default"/>
              <w:ind w:left="13"/>
              <w:jc w:val="both"/>
              <w:rPr>
                <w:b/>
                <w:bCs/>
                <w:sz w:val="20"/>
                <w:szCs w:val="20"/>
                <w:lang w:val="uk-UA"/>
              </w:rPr>
            </w:pPr>
            <w:r w:rsidRPr="000603BD">
              <w:rPr>
                <w:sz w:val="20"/>
                <w:szCs w:val="20"/>
                <w:lang w:val="uk-UA"/>
              </w:rPr>
              <w:t xml:space="preserve">Застосовувати набуті знання і розуміння предметної області та сфери професійної діяльності у практичних ситуаціях. </w:t>
            </w:r>
            <w:r w:rsidR="00E05E55" w:rsidRPr="000603BD">
              <w:rPr>
                <w:sz w:val="20"/>
                <w:szCs w:val="20"/>
                <w:lang w:val="uk-UA"/>
              </w:rPr>
              <w:t xml:space="preserve">  </w:t>
            </w:r>
          </w:p>
        </w:tc>
      </w:tr>
      <w:tr w:rsidR="00763373" w:rsidRPr="004E6C00" w:rsidTr="00763373">
        <w:trPr>
          <w:trHeight w:val="578"/>
        </w:trPr>
        <w:tc>
          <w:tcPr>
            <w:tcW w:w="4837" w:type="dxa"/>
          </w:tcPr>
          <w:p w:rsidR="00763373" w:rsidRPr="00E1075C" w:rsidRDefault="00763373" w:rsidP="00E1075C">
            <w:pPr>
              <w:autoSpaceDE/>
              <w:autoSpaceDN/>
              <w:ind w:left="25" w:hanging="25"/>
              <w:jc w:val="both"/>
              <w:rPr>
                <w:lang w:val="uk-UA"/>
              </w:rPr>
            </w:pPr>
            <w:r w:rsidRPr="008A5D54">
              <w:rPr>
                <w:lang w:val="uk-UA"/>
              </w:rPr>
              <w:t xml:space="preserve">Здатність до пошуку, оброблення та аналізу інформації з різних джерел. </w:t>
            </w:r>
          </w:p>
        </w:tc>
        <w:tc>
          <w:tcPr>
            <w:tcW w:w="4508" w:type="dxa"/>
            <w:vMerge w:val="restart"/>
          </w:tcPr>
          <w:p w:rsidR="00763373" w:rsidRPr="000603BD" w:rsidRDefault="00763373" w:rsidP="008A5D54">
            <w:pPr>
              <w:pStyle w:val="Default"/>
              <w:ind w:left="13"/>
              <w:jc w:val="both"/>
              <w:rPr>
                <w:rStyle w:val="tlid-translation"/>
                <w:sz w:val="20"/>
                <w:szCs w:val="20"/>
                <w:lang w:val="uk-UA"/>
              </w:rPr>
            </w:pPr>
            <w:r w:rsidRPr="000603BD">
              <w:rPr>
                <w:sz w:val="20"/>
                <w:szCs w:val="20"/>
                <w:lang w:val="uk-UA"/>
              </w:rPr>
              <w:t xml:space="preserve">Збирати та аналізувати інформацію для обґрунтування дизайнерського проекту, застосовувати теорію і методику дизайну, фахову термінологію (за професійним спрямуванням), основи наукових досліджень. </w:t>
            </w:r>
          </w:p>
        </w:tc>
      </w:tr>
      <w:tr w:rsidR="00763373" w:rsidRPr="00194B0B" w:rsidTr="007A5AC9">
        <w:trPr>
          <w:trHeight w:val="577"/>
        </w:trPr>
        <w:tc>
          <w:tcPr>
            <w:tcW w:w="4837" w:type="dxa"/>
          </w:tcPr>
          <w:p w:rsidR="00763373" w:rsidRPr="008A5D54" w:rsidRDefault="00763373" w:rsidP="00763373">
            <w:pPr>
              <w:autoSpaceDE/>
              <w:autoSpaceDN/>
              <w:jc w:val="both"/>
              <w:rPr>
                <w:lang w:val="uk-UA"/>
              </w:rPr>
            </w:pPr>
            <w:r w:rsidRPr="008A5D54">
              <w:rPr>
                <w:lang w:val="uk-UA"/>
              </w:rPr>
              <w:t>Цінування та повага різноманітності та мультикультурності.</w:t>
            </w:r>
          </w:p>
        </w:tc>
        <w:tc>
          <w:tcPr>
            <w:tcW w:w="4508" w:type="dxa"/>
            <w:vMerge/>
          </w:tcPr>
          <w:p w:rsidR="00763373" w:rsidRPr="000603BD" w:rsidRDefault="00763373" w:rsidP="008A5D54">
            <w:pPr>
              <w:pStyle w:val="Default"/>
              <w:ind w:left="13"/>
              <w:jc w:val="both"/>
              <w:rPr>
                <w:sz w:val="20"/>
                <w:szCs w:val="20"/>
                <w:lang w:val="uk-UA"/>
              </w:rPr>
            </w:pPr>
          </w:p>
        </w:tc>
      </w:tr>
      <w:tr w:rsidR="002B1135" w:rsidRPr="00194B0B" w:rsidTr="007A5AC9">
        <w:trPr>
          <w:trHeight w:val="769"/>
        </w:trPr>
        <w:tc>
          <w:tcPr>
            <w:tcW w:w="4837" w:type="dxa"/>
            <w:vMerge w:val="restart"/>
          </w:tcPr>
          <w:p w:rsidR="002B1135" w:rsidRPr="00E1075C" w:rsidRDefault="00763373" w:rsidP="00763373">
            <w:pPr>
              <w:autoSpaceDE/>
              <w:autoSpaceDN/>
              <w:jc w:val="both"/>
              <w:rPr>
                <w:lang w:val="uk-UA"/>
              </w:rPr>
            </w:pPr>
            <w:r w:rsidRPr="008A5D54">
              <w:rPr>
                <w:lang w:val="uk-UA"/>
              </w:rPr>
              <w:t xml:space="preserve">Здатність зберігати та примножувати культурно-мистецькі, екологічні, моральні,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w:t>
            </w:r>
          </w:p>
        </w:tc>
        <w:tc>
          <w:tcPr>
            <w:tcW w:w="4508" w:type="dxa"/>
          </w:tcPr>
          <w:p w:rsidR="002B1135" w:rsidRPr="000603BD" w:rsidRDefault="002B1135" w:rsidP="008A5D54">
            <w:pPr>
              <w:spacing w:after="120"/>
              <w:rPr>
                <w:b/>
                <w:lang w:val="uk-UA"/>
              </w:rPr>
            </w:pPr>
            <w:r w:rsidRPr="000603BD">
              <w:rPr>
                <w:rStyle w:val="tlid-translation"/>
                <w:rFonts w:eastAsiaTheme="majorEastAsia"/>
                <w:lang w:val="uk-UA"/>
              </w:rPr>
              <w:t>Володіти: методами передпроектного та проектного</w:t>
            </w:r>
            <w:r w:rsidRPr="000603BD">
              <w:rPr>
                <w:lang w:val="uk-UA"/>
              </w:rPr>
              <w:t xml:space="preserve"> </w:t>
            </w:r>
            <w:r w:rsidRPr="000603BD">
              <w:rPr>
                <w:rStyle w:val="tlid-translation"/>
                <w:rFonts w:eastAsiaTheme="majorEastAsia"/>
                <w:lang w:val="uk-UA"/>
              </w:rPr>
              <w:t xml:space="preserve">аналізу </w:t>
            </w:r>
          </w:p>
        </w:tc>
      </w:tr>
      <w:tr w:rsidR="002B1135" w:rsidRPr="00194B0B" w:rsidTr="007A5AC9">
        <w:trPr>
          <w:trHeight w:val="769"/>
        </w:trPr>
        <w:tc>
          <w:tcPr>
            <w:tcW w:w="4837" w:type="dxa"/>
            <w:vMerge/>
          </w:tcPr>
          <w:p w:rsidR="002B1135" w:rsidRPr="008A5D54" w:rsidRDefault="002B1135" w:rsidP="008A5D54">
            <w:pPr>
              <w:jc w:val="both"/>
              <w:rPr>
                <w:bCs/>
                <w:lang w:val="uk-UA"/>
              </w:rPr>
            </w:pPr>
          </w:p>
        </w:tc>
        <w:tc>
          <w:tcPr>
            <w:tcW w:w="4508" w:type="dxa"/>
          </w:tcPr>
          <w:p w:rsidR="002B1135" w:rsidRPr="000603BD" w:rsidRDefault="002B1135" w:rsidP="008A5D54">
            <w:pPr>
              <w:spacing w:after="120"/>
              <w:rPr>
                <w:rStyle w:val="tlid-translation"/>
                <w:rFonts w:eastAsiaTheme="majorEastAsia"/>
                <w:lang w:val="uk-UA"/>
              </w:rPr>
            </w:pPr>
            <w:r w:rsidRPr="000603BD">
              <w:rPr>
                <w:rStyle w:val="tlid-translation"/>
                <w:rFonts w:eastAsiaTheme="majorEastAsia"/>
                <w:lang w:val="uk-UA"/>
              </w:rPr>
              <w:t>Вміти: розробляти шляхи впровадження результатів</w:t>
            </w:r>
            <w:r w:rsidRPr="000603BD">
              <w:rPr>
                <w:lang w:val="uk-UA"/>
              </w:rPr>
              <w:t xml:space="preserve"> </w:t>
            </w:r>
            <w:r w:rsidRPr="000603BD">
              <w:rPr>
                <w:rStyle w:val="tlid-translation"/>
                <w:rFonts w:eastAsiaTheme="majorEastAsia"/>
                <w:lang w:val="uk-UA"/>
              </w:rPr>
              <w:t>проектних розробок в процесі</w:t>
            </w:r>
            <w:r w:rsidRPr="000603BD">
              <w:rPr>
                <w:lang w:val="uk-UA"/>
              </w:rPr>
              <w:br/>
            </w:r>
            <w:r w:rsidRPr="000603BD">
              <w:rPr>
                <w:rStyle w:val="tlid-translation"/>
                <w:rFonts w:eastAsiaTheme="majorEastAsia"/>
                <w:lang w:val="uk-UA"/>
              </w:rPr>
              <w:t>проектуванн</w:t>
            </w:r>
            <w:r w:rsidR="00B450BA" w:rsidRPr="000603BD">
              <w:rPr>
                <w:rStyle w:val="tlid-translation"/>
                <w:rFonts w:eastAsiaTheme="majorEastAsia"/>
                <w:lang w:val="uk-UA"/>
              </w:rPr>
              <w:t>я</w:t>
            </w:r>
          </w:p>
        </w:tc>
      </w:tr>
      <w:tr w:rsidR="002B1135" w:rsidRPr="00194B0B" w:rsidTr="007A5AC9">
        <w:trPr>
          <w:trHeight w:val="543"/>
        </w:trPr>
        <w:tc>
          <w:tcPr>
            <w:tcW w:w="4837" w:type="dxa"/>
            <w:vMerge w:val="restart"/>
          </w:tcPr>
          <w:p w:rsidR="00763373" w:rsidRDefault="00763373" w:rsidP="00763373">
            <w:pPr>
              <w:jc w:val="both"/>
              <w:rPr>
                <w:iCs/>
                <w:lang w:val="uk-UA"/>
              </w:rPr>
            </w:pPr>
            <w:r w:rsidRPr="008A5D54">
              <w:rPr>
                <w:i/>
                <w:lang w:val="uk-UA"/>
              </w:rPr>
              <w:t>Спеціальні (фахові, предметні) компетентності</w:t>
            </w:r>
            <w:r w:rsidRPr="008A5D54">
              <w:rPr>
                <w:iCs/>
                <w:lang w:val="uk-UA"/>
              </w:rPr>
              <w:t xml:space="preserve">: </w:t>
            </w:r>
          </w:p>
          <w:p w:rsidR="00E1075C" w:rsidRPr="008A5D54" w:rsidRDefault="00E1075C" w:rsidP="00763373">
            <w:pPr>
              <w:jc w:val="both"/>
              <w:rPr>
                <w:iCs/>
                <w:lang w:val="uk-UA"/>
              </w:rPr>
            </w:pPr>
          </w:p>
          <w:p w:rsidR="002B1135" w:rsidRPr="00E1075C" w:rsidRDefault="00763373" w:rsidP="00763373">
            <w:pPr>
              <w:autoSpaceDE/>
              <w:autoSpaceDN/>
              <w:jc w:val="both"/>
              <w:rPr>
                <w:lang w:val="uk-UA"/>
              </w:rPr>
            </w:pPr>
            <w:r w:rsidRPr="008A5D54">
              <w:rPr>
                <w:lang w:val="uk-UA"/>
              </w:rPr>
              <w:t xml:space="preserve">Здатність застосовувати сучасні методики проектування одиничних, комплексних, багатофункціональних об’єктів. </w:t>
            </w:r>
          </w:p>
        </w:tc>
        <w:tc>
          <w:tcPr>
            <w:tcW w:w="4508" w:type="dxa"/>
          </w:tcPr>
          <w:p w:rsidR="002B1135" w:rsidRPr="000603BD" w:rsidRDefault="002B1135" w:rsidP="008A5D54">
            <w:pPr>
              <w:spacing w:after="120"/>
              <w:rPr>
                <w:b/>
                <w:lang w:val="uk-UA"/>
              </w:rPr>
            </w:pPr>
            <w:r w:rsidRPr="000603BD">
              <w:rPr>
                <w:rStyle w:val="tlid-translation"/>
                <w:rFonts w:eastAsiaTheme="majorEastAsia"/>
                <w:lang w:val="uk-UA"/>
              </w:rPr>
              <w:t>Знати: основи теорії та методології</w:t>
            </w:r>
            <w:r w:rsidRPr="000603BD">
              <w:rPr>
                <w:lang w:val="uk-UA"/>
              </w:rPr>
              <w:br/>
            </w:r>
            <w:r w:rsidRPr="000603BD">
              <w:rPr>
                <w:rStyle w:val="tlid-translation"/>
                <w:rFonts w:eastAsiaTheme="majorEastAsia"/>
                <w:lang w:val="uk-UA"/>
              </w:rPr>
              <w:t xml:space="preserve">проектування </w:t>
            </w:r>
          </w:p>
        </w:tc>
      </w:tr>
      <w:tr w:rsidR="002B1135" w:rsidRPr="00194B0B" w:rsidTr="007A5AC9">
        <w:trPr>
          <w:trHeight w:val="543"/>
        </w:trPr>
        <w:tc>
          <w:tcPr>
            <w:tcW w:w="4837" w:type="dxa"/>
            <w:vMerge/>
          </w:tcPr>
          <w:p w:rsidR="002B1135" w:rsidRPr="008A5D54" w:rsidRDefault="002B1135" w:rsidP="008A5D54">
            <w:pPr>
              <w:spacing w:after="120"/>
              <w:rPr>
                <w:rStyle w:val="tlid-translation"/>
                <w:rFonts w:eastAsiaTheme="majorEastAsia"/>
                <w:lang w:val="uk-UA"/>
              </w:rPr>
            </w:pPr>
          </w:p>
        </w:tc>
        <w:tc>
          <w:tcPr>
            <w:tcW w:w="4508" w:type="dxa"/>
          </w:tcPr>
          <w:p w:rsidR="002B1135" w:rsidRPr="000603BD" w:rsidRDefault="002B1135" w:rsidP="008A5D54">
            <w:pPr>
              <w:spacing w:after="120"/>
              <w:rPr>
                <w:b/>
                <w:lang w:val="uk-UA"/>
              </w:rPr>
            </w:pPr>
            <w:r w:rsidRPr="000603BD">
              <w:rPr>
                <w:rStyle w:val="tlid-translation"/>
                <w:rFonts w:eastAsiaTheme="majorEastAsia"/>
                <w:lang w:val="uk-UA"/>
              </w:rPr>
              <w:t xml:space="preserve">Вміти: узагальнювати, критично оцінювати архітектурно-просторові об'єкти, сучасні архітектурно-дизайнерські рішення </w:t>
            </w:r>
          </w:p>
        </w:tc>
      </w:tr>
      <w:tr w:rsidR="00763373" w:rsidRPr="00194B0B" w:rsidTr="00E1075C">
        <w:trPr>
          <w:trHeight w:val="583"/>
        </w:trPr>
        <w:tc>
          <w:tcPr>
            <w:tcW w:w="4837" w:type="dxa"/>
          </w:tcPr>
          <w:p w:rsidR="00763373" w:rsidRPr="008A5D54" w:rsidRDefault="00763373" w:rsidP="00763373">
            <w:pPr>
              <w:autoSpaceDE/>
              <w:autoSpaceDN/>
              <w:jc w:val="both"/>
              <w:rPr>
                <w:bCs/>
                <w:lang w:val="uk-UA"/>
              </w:rPr>
            </w:pPr>
            <w:r w:rsidRPr="008A5D54">
              <w:rPr>
                <w:lang w:val="uk-UA"/>
              </w:rPr>
              <w:t>Здатність застосовувати знання прикладних наук у професійній діяльності.</w:t>
            </w:r>
          </w:p>
        </w:tc>
        <w:tc>
          <w:tcPr>
            <w:tcW w:w="4508" w:type="dxa"/>
          </w:tcPr>
          <w:p w:rsidR="00763373" w:rsidRPr="000603BD" w:rsidRDefault="00763373" w:rsidP="00763373">
            <w:pPr>
              <w:spacing w:after="120"/>
              <w:rPr>
                <w:b/>
                <w:lang w:val="uk-UA"/>
              </w:rPr>
            </w:pPr>
            <w:r w:rsidRPr="000603BD">
              <w:rPr>
                <w:rStyle w:val="tlid-translation"/>
                <w:rFonts w:eastAsiaTheme="majorEastAsia"/>
                <w:lang w:val="uk-UA"/>
              </w:rPr>
              <w:t>Знати: потреби соціуму та специфіку художньо-проектної діяльності</w:t>
            </w:r>
          </w:p>
        </w:tc>
      </w:tr>
      <w:tr w:rsidR="00763373" w:rsidRPr="00194B0B" w:rsidTr="007A5AC9">
        <w:trPr>
          <w:trHeight w:val="805"/>
        </w:trPr>
        <w:tc>
          <w:tcPr>
            <w:tcW w:w="4837" w:type="dxa"/>
          </w:tcPr>
          <w:p w:rsidR="00763373" w:rsidRPr="00763373" w:rsidRDefault="00763373" w:rsidP="00763373">
            <w:pPr>
              <w:jc w:val="both"/>
              <w:rPr>
                <w:rStyle w:val="tlid-translation"/>
                <w:rFonts w:eastAsiaTheme="majorEastAsia"/>
                <w:lang w:val="ru-RU"/>
              </w:rPr>
            </w:pPr>
            <w:r w:rsidRPr="008A5D54">
              <w:rPr>
                <w:rStyle w:val="tlid-translation"/>
                <w:rFonts w:eastAsiaTheme="majorEastAsia"/>
                <w:lang w:val="uk-UA"/>
              </w:rPr>
              <w:t>Здатність  до прийняття остаточного рішення архітектурно-дизайнерської  концептуальної ідеї  з позиції її доцільності, конструктивного потенціалу та художньої якості</w:t>
            </w:r>
          </w:p>
        </w:tc>
        <w:tc>
          <w:tcPr>
            <w:tcW w:w="4508" w:type="dxa"/>
          </w:tcPr>
          <w:p w:rsidR="00763373" w:rsidRPr="000603BD" w:rsidRDefault="00763373" w:rsidP="00763373">
            <w:pPr>
              <w:spacing w:after="120"/>
              <w:rPr>
                <w:rStyle w:val="tlid-translation"/>
                <w:rFonts w:eastAsiaTheme="majorEastAsia"/>
                <w:lang w:val="uk-UA"/>
              </w:rPr>
            </w:pPr>
            <w:r w:rsidRPr="000603BD">
              <w:rPr>
                <w:rStyle w:val="tlid-translation"/>
                <w:rFonts w:eastAsiaTheme="majorEastAsia"/>
                <w:lang w:val="uk-UA"/>
              </w:rPr>
              <w:t>Вміти: розробляти шляхи впровадження результатів</w:t>
            </w:r>
            <w:r w:rsidRPr="000603BD">
              <w:rPr>
                <w:lang w:val="uk-UA"/>
              </w:rPr>
              <w:t xml:space="preserve"> </w:t>
            </w:r>
            <w:r w:rsidRPr="000603BD">
              <w:rPr>
                <w:rStyle w:val="tlid-translation"/>
                <w:rFonts w:eastAsiaTheme="majorEastAsia"/>
                <w:lang w:val="uk-UA"/>
              </w:rPr>
              <w:t xml:space="preserve">проектних розробок в процесі проектування </w:t>
            </w:r>
          </w:p>
        </w:tc>
      </w:tr>
      <w:tr w:rsidR="00AE1BC7" w:rsidRPr="00194B0B" w:rsidTr="00AE1BC7">
        <w:trPr>
          <w:trHeight w:val="578"/>
        </w:trPr>
        <w:tc>
          <w:tcPr>
            <w:tcW w:w="4837" w:type="dxa"/>
            <w:vMerge w:val="restart"/>
          </w:tcPr>
          <w:p w:rsidR="00AE1BC7" w:rsidRPr="008A5D54" w:rsidRDefault="00AE1BC7" w:rsidP="00763373">
            <w:pPr>
              <w:autoSpaceDE/>
              <w:autoSpaceDN/>
              <w:ind w:left="25"/>
              <w:jc w:val="both"/>
              <w:rPr>
                <w:rStyle w:val="tlid-translation"/>
                <w:lang w:val="uk-UA"/>
              </w:rPr>
            </w:pPr>
            <w:r w:rsidRPr="008A5D54">
              <w:rPr>
                <w:rStyle w:val="tlid-translation"/>
                <w:rFonts w:eastAsiaTheme="majorEastAsia"/>
                <w:lang w:val="uk-UA"/>
              </w:rPr>
              <w:t>Здатність до переоцінці</w:t>
            </w:r>
            <w:r w:rsidRPr="008A5D54">
              <w:rPr>
                <w:lang w:val="uk-UA"/>
              </w:rPr>
              <w:t xml:space="preserve"> </w:t>
            </w:r>
            <w:r w:rsidRPr="008A5D54">
              <w:rPr>
                <w:rStyle w:val="tlid-translation"/>
                <w:rFonts w:eastAsiaTheme="majorEastAsia"/>
                <w:lang w:val="uk-UA"/>
              </w:rPr>
              <w:t>особистісної  діяльності з урахуванням накопиченого теоретичного досвіду, аналізу своїх</w:t>
            </w:r>
            <w:r w:rsidRPr="008A5D54">
              <w:rPr>
                <w:lang w:val="uk-UA"/>
              </w:rPr>
              <w:t xml:space="preserve"> творчих </w:t>
            </w:r>
            <w:r w:rsidRPr="008A5D54">
              <w:rPr>
                <w:rStyle w:val="tlid-translation"/>
                <w:rFonts w:eastAsiaTheme="majorEastAsia"/>
                <w:lang w:val="uk-UA"/>
              </w:rPr>
              <w:t>можливостей та реалізації в графіці та макетуванні авторської проектної пропозиції</w:t>
            </w:r>
          </w:p>
        </w:tc>
        <w:tc>
          <w:tcPr>
            <w:tcW w:w="4508" w:type="dxa"/>
          </w:tcPr>
          <w:p w:rsidR="00AE1BC7" w:rsidRPr="000603BD" w:rsidRDefault="00AE1BC7" w:rsidP="008A5D54">
            <w:pPr>
              <w:spacing w:after="120"/>
              <w:rPr>
                <w:b/>
                <w:lang w:val="uk-UA"/>
              </w:rPr>
            </w:pPr>
            <w:r w:rsidRPr="000603BD">
              <w:rPr>
                <w:rStyle w:val="tlid-translation"/>
                <w:rFonts w:eastAsiaTheme="majorEastAsia"/>
                <w:lang w:val="uk-UA"/>
              </w:rPr>
              <w:t>Вміти: відстоювати  результати особистого</w:t>
            </w:r>
            <w:r w:rsidRPr="000603BD">
              <w:rPr>
                <w:lang w:val="uk-UA"/>
              </w:rPr>
              <w:t xml:space="preserve"> </w:t>
            </w:r>
            <w:r w:rsidRPr="000603BD">
              <w:rPr>
                <w:rStyle w:val="tlid-translation"/>
                <w:rFonts w:eastAsiaTheme="majorEastAsia"/>
                <w:lang w:val="uk-UA"/>
              </w:rPr>
              <w:t xml:space="preserve">проектного рішення в процесі проектування </w:t>
            </w:r>
          </w:p>
        </w:tc>
      </w:tr>
      <w:tr w:rsidR="00AE1BC7" w:rsidRPr="00194B0B" w:rsidTr="007A5AC9">
        <w:trPr>
          <w:trHeight w:val="577"/>
        </w:trPr>
        <w:tc>
          <w:tcPr>
            <w:tcW w:w="4837" w:type="dxa"/>
            <w:vMerge/>
          </w:tcPr>
          <w:p w:rsidR="00AE1BC7" w:rsidRPr="008A5D54" w:rsidRDefault="00AE1BC7" w:rsidP="00763373">
            <w:pPr>
              <w:autoSpaceDE/>
              <w:autoSpaceDN/>
              <w:ind w:left="25"/>
              <w:jc w:val="both"/>
              <w:rPr>
                <w:rStyle w:val="tlid-translation"/>
                <w:rFonts w:eastAsiaTheme="majorEastAsia"/>
                <w:lang w:val="uk-UA"/>
              </w:rPr>
            </w:pPr>
          </w:p>
        </w:tc>
        <w:tc>
          <w:tcPr>
            <w:tcW w:w="4508" w:type="dxa"/>
          </w:tcPr>
          <w:p w:rsidR="00AE1BC7" w:rsidRPr="00AE1BC7" w:rsidRDefault="00AE1BC7" w:rsidP="00AE1BC7">
            <w:pPr>
              <w:pStyle w:val="Default"/>
              <w:spacing w:after="60"/>
              <w:ind w:left="13"/>
              <w:jc w:val="both"/>
              <w:rPr>
                <w:rStyle w:val="tlid-translation"/>
                <w:sz w:val="20"/>
                <w:szCs w:val="20"/>
                <w:lang w:val="uk-UA"/>
              </w:rPr>
            </w:pPr>
            <w:r w:rsidRPr="000603BD">
              <w:rPr>
                <w:sz w:val="20"/>
                <w:szCs w:val="20"/>
                <w:lang w:val="uk-UA"/>
              </w:rPr>
              <w:t xml:space="preserve">Здатність використовувати сучасне програмне забезпечення для створення об’єктів дизайну. </w:t>
            </w:r>
          </w:p>
        </w:tc>
      </w:tr>
      <w:tr w:rsidR="002B1135" w:rsidRPr="00194B0B" w:rsidTr="007A5AC9">
        <w:tc>
          <w:tcPr>
            <w:tcW w:w="4837" w:type="dxa"/>
          </w:tcPr>
          <w:p w:rsidR="002B1135" w:rsidRPr="00F02312" w:rsidRDefault="0095752A" w:rsidP="00F02312">
            <w:pPr>
              <w:pStyle w:val="Default"/>
              <w:spacing w:after="60"/>
              <w:ind w:left="22"/>
              <w:jc w:val="both"/>
              <w:rPr>
                <w:sz w:val="20"/>
                <w:szCs w:val="20"/>
                <w:lang w:val="uk-UA"/>
              </w:rPr>
            </w:pPr>
            <w:r w:rsidRPr="0095752A">
              <w:rPr>
                <w:sz w:val="20"/>
                <w:szCs w:val="20"/>
                <w:lang w:val="uk-UA"/>
              </w:rPr>
              <w:t xml:space="preserve">Здатність використовувати сучасне програмне забезпечення для створення об’єктів дизайну. </w:t>
            </w:r>
          </w:p>
        </w:tc>
        <w:tc>
          <w:tcPr>
            <w:tcW w:w="4508" w:type="dxa"/>
          </w:tcPr>
          <w:p w:rsidR="00B450BA" w:rsidRPr="00AE1BC7" w:rsidRDefault="00AE1BC7" w:rsidP="008A5D54">
            <w:pPr>
              <w:spacing w:after="120"/>
              <w:rPr>
                <w:rFonts w:eastAsiaTheme="majorEastAsia"/>
                <w:lang w:val="uk-UA"/>
              </w:rPr>
            </w:pPr>
            <w:r w:rsidRPr="000603BD">
              <w:rPr>
                <w:rStyle w:val="tlid-translation"/>
                <w:rFonts w:eastAsiaTheme="majorEastAsia"/>
                <w:lang w:val="uk-UA"/>
              </w:rPr>
              <w:t xml:space="preserve">Вміти професійно демонструвати результати проектних розробок </w:t>
            </w:r>
          </w:p>
        </w:tc>
      </w:tr>
    </w:tbl>
    <w:p w:rsidR="002B1135" w:rsidRDefault="002B1135" w:rsidP="002B1135">
      <w:pPr>
        <w:spacing w:after="120" w:line="276" w:lineRule="auto"/>
        <w:rPr>
          <w:b/>
          <w:lang w:val="uk-UA"/>
        </w:rPr>
      </w:pPr>
    </w:p>
    <w:p w:rsidR="002B1135" w:rsidRPr="002322FE" w:rsidRDefault="002B1135" w:rsidP="002B1135">
      <w:pPr>
        <w:spacing w:after="120" w:line="276" w:lineRule="auto"/>
        <w:rPr>
          <w:b/>
          <w:lang w:val="uk-UA"/>
        </w:rPr>
      </w:pPr>
      <w:r w:rsidRPr="002322FE">
        <w:rPr>
          <w:b/>
          <w:lang w:val="uk-UA"/>
        </w:rPr>
        <w:t>РЕКОМЕНДОВАНА ЛІТЕРАТУРА</w:t>
      </w:r>
    </w:p>
    <w:p w:rsidR="002B1135" w:rsidRPr="002322FE" w:rsidRDefault="002B1135" w:rsidP="002B1135">
      <w:pPr>
        <w:shd w:val="clear" w:color="auto" w:fill="FFFFFF"/>
        <w:spacing w:line="276" w:lineRule="auto"/>
        <w:rPr>
          <w:b/>
          <w:lang w:val="uk-UA"/>
        </w:rPr>
      </w:pPr>
      <w:r w:rsidRPr="002322FE">
        <w:rPr>
          <w:b/>
          <w:lang w:val="uk-UA"/>
        </w:rPr>
        <w:t>Базова</w:t>
      </w:r>
    </w:p>
    <w:p w:rsidR="00857D48" w:rsidRPr="002322FE" w:rsidRDefault="00857D48" w:rsidP="00FF4167">
      <w:pPr>
        <w:pStyle w:val="a3"/>
        <w:numPr>
          <w:ilvl w:val="0"/>
          <w:numId w:val="9"/>
        </w:numPr>
        <w:autoSpaceDE/>
        <w:autoSpaceDN/>
        <w:jc w:val="both"/>
        <w:rPr>
          <w:sz w:val="22"/>
          <w:szCs w:val="22"/>
          <w:lang w:val="ru-RU"/>
        </w:rPr>
      </w:pPr>
      <w:r w:rsidRPr="002322FE">
        <w:rPr>
          <w:sz w:val="22"/>
          <w:szCs w:val="22"/>
          <w:lang w:val="ru-RU"/>
        </w:rPr>
        <w:t>Гусев Н.М. Естественное освещение зданий. - М., Стройиздат, 1961г.</w:t>
      </w:r>
    </w:p>
    <w:p w:rsidR="00857D48" w:rsidRPr="002322FE" w:rsidRDefault="00857D48" w:rsidP="00FF4167">
      <w:pPr>
        <w:pStyle w:val="a3"/>
        <w:numPr>
          <w:ilvl w:val="0"/>
          <w:numId w:val="9"/>
        </w:numPr>
        <w:autoSpaceDE/>
        <w:autoSpaceDN/>
        <w:jc w:val="both"/>
        <w:rPr>
          <w:sz w:val="22"/>
          <w:szCs w:val="22"/>
          <w:lang w:val="ru-RU"/>
        </w:rPr>
      </w:pPr>
      <w:r w:rsidRPr="002322FE">
        <w:rPr>
          <w:sz w:val="22"/>
          <w:szCs w:val="22"/>
          <w:lang w:val="ru-RU"/>
        </w:rPr>
        <w:lastRenderedPageBreak/>
        <w:t xml:space="preserve">Гусев Н.М.,Климов П.П. Строительная физика. - М., Стройиздат, 1965г.  </w:t>
      </w:r>
    </w:p>
    <w:p w:rsidR="00857D48" w:rsidRPr="002322FE" w:rsidRDefault="00857D48" w:rsidP="00FF4167">
      <w:pPr>
        <w:pStyle w:val="a3"/>
        <w:numPr>
          <w:ilvl w:val="0"/>
          <w:numId w:val="9"/>
        </w:numPr>
        <w:autoSpaceDE/>
        <w:autoSpaceDN/>
        <w:jc w:val="both"/>
        <w:rPr>
          <w:sz w:val="22"/>
          <w:szCs w:val="22"/>
          <w:lang w:val="ru-RU"/>
        </w:rPr>
      </w:pPr>
      <w:r w:rsidRPr="002322FE">
        <w:rPr>
          <w:sz w:val="22"/>
          <w:szCs w:val="22"/>
          <w:lang w:val="ru-RU"/>
        </w:rPr>
        <w:t>Рейхардт В.А. Акустика общественных зданий. - М., Стройиздат, 1984г.</w:t>
      </w:r>
    </w:p>
    <w:p w:rsidR="00857D48" w:rsidRPr="002322FE" w:rsidRDefault="00857D48" w:rsidP="00FF4167">
      <w:pPr>
        <w:pStyle w:val="a3"/>
        <w:numPr>
          <w:ilvl w:val="0"/>
          <w:numId w:val="9"/>
        </w:numPr>
        <w:autoSpaceDE/>
        <w:autoSpaceDN/>
        <w:jc w:val="both"/>
        <w:rPr>
          <w:sz w:val="22"/>
          <w:szCs w:val="22"/>
          <w:lang w:val="ru-RU"/>
        </w:rPr>
      </w:pPr>
      <w:r w:rsidRPr="002322FE">
        <w:rPr>
          <w:sz w:val="22"/>
          <w:szCs w:val="22"/>
          <w:lang w:val="ru-RU"/>
        </w:rPr>
        <w:t>Методичні вказівки до виконання розрахунку штучного освітлення приміщень. - Х., 1992.</w:t>
      </w:r>
    </w:p>
    <w:p w:rsidR="00857D48" w:rsidRPr="002322FE" w:rsidRDefault="00857D48" w:rsidP="00FF4167">
      <w:pPr>
        <w:pStyle w:val="a5"/>
        <w:numPr>
          <w:ilvl w:val="0"/>
          <w:numId w:val="9"/>
        </w:numPr>
        <w:shd w:val="clear" w:color="auto" w:fill="FFFFFF"/>
        <w:autoSpaceDE/>
        <w:autoSpaceDN/>
        <w:rPr>
          <w:color w:val="000000"/>
          <w:shd w:val="clear" w:color="auto" w:fill="FFFFFF"/>
          <w:lang w:val="ru-RU"/>
        </w:rPr>
      </w:pPr>
      <w:r w:rsidRPr="002322FE">
        <w:rPr>
          <w:color w:val="000000"/>
          <w:shd w:val="clear" w:color="auto" w:fill="FFFFFF"/>
          <w:lang w:val="ru-RU"/>
        </w:rPr>
        <w:t>Гусев Н.М. Основы строительной физики. Учебник для вузов. М.Стройиздат. 1975.</w:t>
      </w:r>
    </w:p>
    <w:p w:rsidR="00857D48" w:rsidRPr="002322FE" w:rsidRDefault="00857D48" w:rsidP="00FF4167">
      <w:pPr>
        <w:pStyle w:val="a5"/>
        <w:numPr>
          <w:ilvl w:val="0"/>
          <w:numId w:val="9"/>
        </w:numPr>
        <w:shd w:val="clear" w:color="auto" w:fill="FFFFFF"/>
        <w:autoSpaceDE/>
        <w:autoSpaceDN/>
        <w:rPr>
          <w:color w:val="000000"/>
          <w:shd w:val="clear" w:color="auto" w:fill="FFFFFF"/>
          <w:lang w:val="ru-RU"/>
        </w:rPr>
      </w:pPr>
      <w:r w:rsidRPr="002322FE">
        <w:rPr>
          <w:color w:val="000000"/>
          <w:shd w:val="clear" w:color="auto" w:fill="FFFFFF"/>
          <w:lang w:val="ru-RU"/>
        </w:rPr>
        <w:t>Справочная книга по светотехнике. Под общей редакцией Ю.Б.Айзенберга. Соловьев А.К. Раздел XVII. Естественное освещение зданий. Издание 3-е, переработанное. «Знак». М.2006.</w:t>
      </w:r>
    </w:p>
    <w:p w:rsidR="00857D48" w:rsidRPr="002322FE" w:rsidRDefault="00857D48" w:rsidP="00FF4167">
      <w:pPr>
        <w:pStyle w:val="a3"/>
        <w:numPr>
          <w:ilvl w:val="0"/>
          <w:numId w:val="9"/>
        </w:numPr>
        <w:autoSpaceDE/>
        <w:autoSpaceDN/>
        <w:jc w:val="both"/>
        <w:rPr>
          <w:sz w:val="22"/>
          <w:szCs w:val="22"/>
          <w:lang w:val="ru-RU"/>
        </w:rPr>
      </w:pPr>
      <w:r w:rsidRPr="002322FE">
        <w:rPr>
          <w:color w:val="000000"/>
          <w:sz w:val="22"/>
          <w:szCs w:val="22"/>
          <w:shd w:val="clear" w:color="auto" w:fill="FFFFFF"/>
          <w:lang w:val="ru-RU"/>
        </w:rPr>
        <w:t>Дарула С., Киттлер Р. Метод расчета естественного освещения и современные тенденции оценки естественного света. Светотехника. 2006.</w:t>
      </w:r>
    </w:p>
    <w:p w:rsidR="00857D48" w:rsidRPr="00FF4167" w:rsidRDefault="00857D48" w:rsidP="00FF4167">
      <w:pPr>
        <w:pStyle w:val="a5"/>
        <w:numPr>
          <w:ilvl w:val="0"/>
          <w:numId w:val="9"/>
        </w:numPr>
        <w:autoSpaceDE/>
        <w:autoSpaceDN/>
        <w:rPr>
          <w:lang w:val="uk-UA"/>
        </w:rPr>
      </w:pPr>
      <w:r w:rsidRPr="00FF4167">
        <w:rPr>
          <w:lang w:val="uk-UA"/>
        </w:rPr>
        <w:t>Методичні рекомендації з дисципліни  «Будівельна фізика» до розділів «Природне освітлення приміщень» та «Розрахунок штучного освітлення», «Архітектурна акустика»  з курсу спеціалізації  “Інтер’єр і обладнання” спеціальності “Дизайн” денної і заочної форми навчання – Х., 2015-2018рр.</w:t>
      </w:r>
    </w:p>
    <w:p w:rsidR="002B1135" w:rsidRPr="002322FE" w:rsidRDefault="002B1135" w:rsidP="002B1135">
      <w:pPr>
        <w:adjustRightInd w:val="0"/>
        <w:rPr>
          <w:rFonts w:eastAsia="Calibri"/>
          <w:b/>
          <w:lang w:val="uk-UA"/>
        </w:rPr>
      </w:pPr>
      <w:r w:rsidRPr="002322FE">
        <w:rPr>
          <w:rFonts w:eastAsia="Calibri"/>
          <w:b/>
          <w:lang w:val="uk-UA"/>
        </w:rPr>
        <w:t>Допоміжна</w:t>
      </w:r>
    </w:p>
    <w:p w:rsidR="00B73A16" w:rsidRPr="002322FE" w:rsidRDefault="00B73A16" w:rsidP="00FF4167">
      <w:pPr>
        <w:pStyle w:val="a3"/>
        <w:numPr>
          <w:ilvl w:val="0"/>
          <w:numId w:val="10"/>
        </w:numPr>
        <w:autoSpaceDE/>
        <w:autoSpaceDN/>
        <w:jc w:val="both"/>
        <w:rPr>
          <w:sz w:val="22"/>
          <w:szCs w:val="22"/>
          <w:lang w:val="uk-UA"/>
        </w:rPr>
      </w:pPr>
      <w:r w:rsidRPr="002322FE">
        <w:rPr>
          <w:sz w:val="22"/>
          <w:szCs w:val="22"/>
          <w:lang w:val="uk-UA"/>
        </w:rPr>
        <w:t>ДБН В.2.5 – 28, 2006, «Будинки та споруди. Природне і штучне освітлення будинків та споруд», Київ, 2006 р.</w:t>
      </w:r>
    </w:p>
    <w:p w:rsidR="00B73A16" w:rsidRPr="002322FE" w:rsidRDefault="00B73A16" w:rsidP="00FF4167">
      <w:pPr>
        <w:pStyle w:val="a3"/>
        <w:numPr>
          <w:ilvl w:val="0"/>
          <w:numId w:val="10"/>
        </w:numPr>
        <w:autoSpaceDE/>
        <w:autoSpaceDN/>
        <w:jc w:val="both"/>
        <w:rPr>
          <w:sz w:val="22"/>
          <w:szCs w:val="22"/>
          <w:lang w:val="uk-UA"/>
        </w:rPr>
      </w:pPr>
      <w:r w:rsidRPr="002322FE">
        <w:rPr>
          <w:sz w:val="22"/>
          <w:szCs w:val="22"/>
          <w:lang w:val="uk-UA"/>
        </w:rPr>
        <w:t xml:space="preserve">Каталоги освітлювальних приладів фірми FILLIPS (кафедра </w:t>
      </w:r>
      <w:r w:rsidR="00FF4167">
        <w:rPr>
          <w:sz w:val="22"/>
          <w:szCs w:val="22"/>
          <w:lang w:val="uk-UA"/>
        </w:rPr>
        <w:t>ДС</w:t>
      </w:r>
      <w:r w:rsidRPr="002322FE">
        <w:rPr>
          <w:sz w:val="22"/>
          <w:szCs w:val="22"/>
          <w:lang w:val="uk-UA"/>
        </w:rPr>
        <w:t>).</w:t>
      </w:r>
    </w:p>
    <w:p w:rsidR="00B73A16" w:rsidRPr="002322FE" w:rsidRDefault="00B73A16" w:rsidP="00FF4167">
      <w:pPr>
        <w:pStyle w:val="a3"/>
        <w:numPr>
          <w:ilvl w:val="0"/>
          <w:numId w:val="10"/>
        </w:numPr>
        <w:autoSpaceDE/>
        <w:autoSpaceDN/>
        <w:jc w:val="both"/>
        <w:rPr>
          <w:sz w:val="22"/>
          <w:szCs w:val="22"/>
          <w:lang w:val="uk-UA"/>
        </w:rPr>
      </w:pPr>
      <w:r w:rsidRPr="002322FE">
        <w:rPr>
          <w:sz w:val="22"/>
          <w:szCs w:val="22"/>
          <w:lang w:val="uk-UA"/>
        </w:rPr>
        <w:t xml:space="preserve">Методичні вказівки до вивчення розділу “Акустика інтер’єрів громадянських споруд” дисципліни “Будівельна фізика”. - Х, 1994 </w:t>
      </w:r>
    </w:p>
    <w:p w:rsidR="00B73A16" w:rsidRPr="002322FE" w:rsidRDefault="00B73A16" w:rsidP="006B7750">
      <w:pPr>
        <w:pStyle w:val="a3"/>
        <w:numPr>
          <w:ilvl w:val="0"/>
          <w:numId w:val="10"/>
        </w:numPr>
        <w:autoSpaceDE/>
        <w:autoSpaceDN/>
        <w:jc w:val="both"/>
        <w:rPr>
          <w:sz w:val="22"/>
          <w:szCs w:val="22"/>
          <w:lang w:val="uk-UA"/>
        </w:rPr>
      </w:pPr>
      <w:r w:rsidRPr="002322FE">
        <w:rPr>
          <w:sz w:val="22"/>
          <w:szCs w:val="22"/>
          <w:lang w:val="uk-UA"/>
        </w:rPr>
        <w:t>Методичні вказівки до вивчення розділу “Природне освітлення  будинків” дисципліни “Будівельна фізика”. - Х., 1993 р.</w:t>
      </w:r>
    </w:p>
    <w:p w:rsidR="00B73A16" w:rsidRPr="002322FE" w:rsidRDefault="00B84D1C" w:rsidP="00B73A16">
      <w:pPr>
        <w:pStyle w:val="3"/>
        <w:keepNext w:val="0"/>
        <w:shd w:val="clear" w:color="auto" w:fill="FFFFFF"/>
        <w:spacing w:before="0"/>
        <w:rPr>
          <w:rFonts w:ascii="Times New Roman" w:hAnsi="Times New Roman" w:cs="Times New Roman"/>
          <w:color w:val="auto"/>
          <w:sz w:val="22"/>
          <w:szCs w:val="22"/>
          <w:lang w:val="uk-UA"/>
        </w:rPr>
      </w:pPr>
      <w:r w:rsidRPr="002322FE">
        <w:rPr>
          <w:rFonts w:ascii="Times New Roman" w:hAnsi="Times New Roman" w:cs="Times New Roman"/>
          <w:b/>
          <w:color w:val="auto"/>
          <w:sz w:val="22"/>
          <w:szCs w:val="22"/>
          <w:lang w:val="uk-UA"/>
        </w:rPr>
        <w:t>Інформаційні ресурси</w:t>
      </w:r>
    </w:p>
    <w:p w:rsidR="00B73A16" w:rsidRPr="002322FE" w:rsidRDefault="00711BBE" w:rsidP="00B73A16">
      <w:pPr>
        <w:pStyle w:val="3"/>
        <w:keepNext w:val="0"/>
        <w:shd w:val="clear" w:color="auto" w:fill="FFFFFF"/>
        <w:spacing w:before="0"/>
        <w:rPr>
          <w:rFonts w:ascii="Times New Roman" w:hAnsi="Times New Roman" w:cs="Times New Roman"/>
          <w:b/>
          <w:bCs/>
          <w:sz w:val="22"/>
          <w:szCs w:val="22"/>
          <w:lang w:val="uk-UA"/>
        </w:rPr>
      </w:pPr>
      <w:hyperlink r:id="rId12" w:history="1">
        <w:r w:rsidR="00B73A16" w:rsidRPr="00E80C85">
          <w:rPr>
            <w:rStyle w:val="ad"/>
            <w:rFonts w:ascii="Times New Roman" w:hAnsi="Times New Roman" w:cs="Times New Roman"/>
            <w:sz w:val="22"/>
            <w:szCs w:val="22"/>
            <w:lang w:val="uk-UA"/>
          </w:rPr>
          <w:t>ДВ-революція в</w:t>
        </w:r>
        <w:r w:rsidR="00B73A16" w:rsidRPr="002322FE">
          <w:rPr>
            <w:rStyle w:val="apple-converted-space"/>
            <w:rFonts w:ascii="Times New Roman" w:hAnsi="Times New Roman" w:cs="Times New Roman"/>
            <w:sz w:val="22"/>
            <w:szCs w:val="22"/>
            <w:u w:val="single"/>
            <w:lang w:val="uk-UA"/>
          </w:rPr>
          <w:t> </w:t>
        </w:r>
        <w:r w:rsidR="00B73A16" w:rsidRPr="002322FE">
          <w:rPr>
            <w:rStyle w:val="af"/>
            <w:rFonts w:ascii="Times New Roman" w:hAnsi="Times New Roman" w:cs="Times New Roman"/>
            <w:sz w:val="22"/>
            <w:szCs w:val="22"/>
            <w:u w:val="single"/>
            <w:lang w:val="uk-UA"/>
          </w:rPr>
          <w:t>світлотехніці</w:t>
        </w:r>
      </w:hyperlink>
    </w:p>
    <w:p w:rsidR="00B73A16" w:rsidRPr="002322FE" w:rsidRDefault="00B73A16" w:rsidP="00B73A16">
      <w:pPr>
        <w:shd w:val="clear" w:color="auto" w:fill="FFFFFF"/>
        <w:rPr>
          <w:lang w:val="uk-UA"/>
        </w:rPr>
      </w:pPr>
      <w:r w:rsidRPr="002322FE">
        <w:rPr>
          <w:rStyle w:val="HTML"/>
          <w:lang w:val="uk-UA"/>
        </w:rPr>
        <w:t>www.franko.lviv.ua/.../dovgyi-dv-revolution.p...</w:t>
      </w:r>
      <w:r w:rsidRPr="002322FE">
        <w:rPr>
          <w:lang w:val="uk-UA"/>
        </w:rPr>
        <w:t>‎</w:t>
      </w:r>
    </w:p>
    <w:p w:rsidR="00B73A16" w:rsidRPr="002322FE" w:rsidRDefault="00711BBE" w:rsidP="00B73A16">
      <w:pPr>
        <w:pStyle w:val="3"/>
        <w:keepNext w:val="0"/>
        <w:shd w:val="clear" w:color="auto" w:fill="FFFFFF"/>
        <w:spacing w:before="0"/>
        <w:rPr>
          <w:rFonts w:ascii="Times New Roman" w:hAnsi="Times New Roman" w:cs="Times New Roman"/>
          <w:b/>
          <w:bCs/>
          <w:sz w:val="22"/>
          <w:szCs w:val="22"/>
          <w:lang w:val="uk-UA"/>
        </w:rPr>
      </w:pPr>
      <w:hyperlink r:id="rId13" w:history="1">
        <w:r w:rsidR="00B73A16" w:rsidRPr="002322FE">
          <w:rPr>
            <w:rStyle w:val="af"/>
            <w:rFonts w:ascii="Times New Roman" w:hAnsi="Times New Roman" w:cs="Times New Roman"/>
            <w:sz w:val="22"/>
            <w:szCs w:val="22"/>
            <w:u w:val="single"/>
            <w:lang w:val="uk-UA"/>
          </w:rPr>
          <w:t>Нове покоління</w:t>
        </w:r>
        <w:r w:rsidR="00B73A16" w:rsidRPr="002322FE">
          <w:rPr>
            <w:rStyle w:val="apple-converted-space"/>
            <w:rFonts w:ascii="Times New Roman" w:hAnsi="Times New Roman" w:cs="Times New Roman"/>
            <w:sz w:val="22"/>
            <w:szCs w:val="22"/>
            <w:u w:val="single"/>
            <w:lang w:val="uk-UA"/>
          </w:rPr>
          <w:t> </w:t>
        </w:r>
        <w:r w:rsidR="00B73A16" w:rsidRPr="002322FE">
          <w:rPr>
            <w:rStyle w:val="ad"/>
            <w:rFonts w:ascii="Times New Roman" w:hAnsi="Times New Roman" w:cs="Times New Roman"/>
            <w:sz w:val="22"/>
            <w:szCs w:val="22"/>
            <w:lang w:val="uk-UA"/>
          </w:rPr>
          <w:t xml:space="preserve">світлодіодів серії </w:t>
        </w:r>
        <w:r w:rsidR="00B73A16" w:rsidRPr="002322FE">
          <w:rPr>
            <w:rStyle w:val="ad"/>
            <w:rFonts w:ascii="Times New Roman" w:hAnsi="Times New Roman" w:cs="Times New Roman"/>
            <w:sz w:val="22"/>
            <w:szCs w:val="22"/>
          </w:rPr>
          <w:t>Z</w:t>
        </w:r>
        <w:r w:rsidR="00B73A16" w:rsidRPr="002322FE">
          <w:rPr>
            <w:rStyle w:val="ad"/>
            <w:rFonts w:ascii="Times New Roman" w:hAnsi="Times New Roman" w:cs="Times New Roman"/>
            <w:sz w:val="22"/>
            <w:szCs w:val="22"/>
            <w:lang w:val="uk-UA"/>
          </w:rPr>
          <w:t xml:space="preserve">5 від компанії </w:t>
        </w:r>
        <w:r w:rsidR="00B73A16" w:rsidRPr="002322FE">
          <w:rPr>
            <w:rStyle w:val="ad"/>
            <w:rFonts w:ascii="Times New Roman" w:hAnsi="Times New Roman" w:cs="Times New Roman"/>
            <w:sz w:val="22"/>
            <w:szCs w:val="22"/>
          </w:rPr>
          <w:t>Seoul</w:t>
        </w:r>
        <w:r w:rsidR="00B73A16" w:rsidRPr="002322FE">
          <w:rPr>
            <w:rStyle w:val="apple-converted-space"/>
            <w:rFonts w:ascii="Times New Roman" w:hAnsi="Times New Roman" w:cs="Times New Roman"/>
            <w:sz w:val="22"/>
            <w:szCs w:val="22"/>
            <w:u w:val="single"/>
            <w:lang w:val="uk-UA"/>
          </w:rPr>
          <w:t> </w:t>
        </w:r>
        <w:r w:rsidR="00B73A16" w:rsidRPr="002322FE">
          <w:rPr>
            <w:rStyle w:val="ad"/>
            <w:rFonts w:ascii="Times New Roman" w:hAnsi="Times New Roman" w:cs="Times New Roman"/>
            <w:sz w:val="22"/>
            <w:szCs w:val="22"/>
            <w:lang w:val="uk-UA"/>
          </w:rPr>
          <w:t>...</w:t>
        </w:r>
      </w:hyperlink>
    </w:p>
    <w:p w:rsidR="00B73A16" w:rsidRPr="002322FE" w:rsidRDefault="00B73A16" w:rsidP="00B73A16">
      <w:pPr>
        <w:shd w:val="clear" w:color="auto" w:fill="FFFFFF"/>
        <w:rPr>
          <w:lang w:val="uk-UA"/>
        </w:rPr>
      </w:pPr>
      <w:r w:rsidRPr="002322FE">
        <w:rPr>
          <w:rStyle w:val="HTML"/>
          <w:lang w:val="uk-UA"/>
        </w:rPr>
        <w:t>www.svitlo-lux.com.ua/ua/.../4.../technology?...</w:t>
      </w:r>
      <w:r w:rsidRPr="002322FE">
        <w:rPr>
          <w:lang w:val="uk-UA"/>
        </w:rPr>
        <w:t>‎</w:t>
      </w:r>
    </w:p>
    <w:p w:rsidR="00B73A16" w:rsidRPr="002322FE" w:rsidRDefault="00711BBE" w:rsidP="00B73A16">
      <w:pPr>
        <w:pStyle w:val="3"/>
        <w:keepNext w:val="0"/>
        <w:shd w:val="clear" w:color="auto" w:fill="FFFFFF"/>
        <w:spacing w:before="0"/>
        <w:rPr>
          <w:rFonts w:ascii="Times New Roman" w:hAnsi="Times New Roman" w:cs="Times New Roman"/>
          <w:b/>
          <w:bCs/>
          <w:sz w:val="22"/>
          <w:szCs w:val="22"/>
          <w:lang w:val="uk-UA"/>
        </w:rPr>
      </w:pPr>
      <w:hyperlink r:id="rId14" w:history="1">
        <w:r w:rsidR="00B73A16" w:rsidRPr="002322FE">
          <w:rPr>
            <w:rStyle w:val="af"/>
            <w:rFonts w:ascii="Times New Roman" w:hAnsi="Times New Roman" w:cs="Times New Roman"/>
            <w:sz w:val="22"/>
            <w:szCs w:val="22"/>
            <w:u w:val="single"/>
            <w:lang w:val="uk-UA"/>
          </w:rPr>
          <w:t>Штучне освітлення</w:t>
        </w:r>
        <w:r w:rsidR="00B73A16" w:rsidRPr="002322FE">
          <w:rPr>
            <w:rStyle w:val="ad"/>
            <w:rFonts w:ascii="Times New Roman" w:hAnsi="Times New Roman" w:cs="Times New Roman"/>
            <w:sz w:val="22"/>
            <w:szCs w:val="22"/>
            <w:lang w:val="ru-RU"/>
          </w:rPr>
          <w:t>: види, джерела освітлення, світильники</w:t>
        </w:r>
        <w:r w:rsidR="00B73A16" w:rsidRPr="002322FE">
          <w:rPr>
            <w:rStyle w:val="apple-converted-space"/>
            <w:rFonts w:ascii="Times New Roman" w:hAnsi="Times New Roman" w:cs="Times New Roman"/>
            <w:sz w:val="22"/>
            <w:szCs w:val="22"/>
            <w:u w:val="single"/>
            <w:lang w:val="uk-UA"/>
          </w:rPr>
          <w:t> </w:t>
        </w:r>
        <w:r w:rsidR="00B73A16" w:rsidRPr="002322FE">
          <w:rPr>
            <w:rStyle w:val="ad"/>
            <w:rFonts w:ascii="Times New Roman" w:hAnsi="Times New Roman" w:cs="Times New Roman"/>
            <w:sz w:val="22"/>
            <w:szCs w:val="22"/>
            <w:lang w:val="ru-RU"/>
          </w:rPr>
          <w:t>...</w:t>
        </w:r>
      </w:hyperlink>
    </w:p>
    <w:p w:rsidR="00B73A16" w:rsidRPr="002322FE" w:rsidRDefault="00B73A16" w:rsidP="00B73A16">
      <w:pPr>
        <w:shd w:val="clear" w:color="auto" w:fill="FFFFFF"/>
        <w:rPr>
          <w:lang w:val="uk-UA"/>
        </w:rPr>
      </w:pPr>
      <w:r w:rsidRPr="002322FE">
        <w:rPr>
          <w:rStyle w:val="HTML"/>
          <w:lang w:val="uk-UA"/>
        </w:rPr>
        <w:t>uastudent.com/shtychne-osvitlennya-vudu-djer.</w:t>
      </w:r>
    </w:p>
    <w:p w:rsidR="00B73A16" w:rsidRPr="002322FE" w:rsidRDefault="00711BBE" w:rsidP="00B73A16">
      <w:pPr>
        <w:pStyle w:val="3"/>
        <w:keepNext w:val="0"/>
        <w:shd w:val="clear" w:color="auto" w:fill="FFFFFF"/>
        <w:spacing w:before="0"/>
        <w:rPr>
          <w:rFonts w:ascii="Times New Roman" w:hAnsi="Times New Roman" w:cs="Times New Roman"/>
          <w:b/>
          <w:bCs/>
          <w:sz w:val="22"/>
          <w:szCs w:val="22"/>
          <w:lang w:val="uk-UA"/>
        </w:rPr>
      </w:pPr>
      <w:hyperlink r:id="rId15" w:history="1">
        <w:r w:rsidR="00B73A16" w:rsidRPr="002322FE">
          <w:rPr>
            <w:rStyle w:val="af"/>
            <w:rFonts w:ascii="Times New Roman" w:hAnsi="Times New Roman" w:cs="Times New Roman"/>
            <w:sz w:val="22"/>
            <w:szCs w:val="22"/>
            <w:u w:val="single"/>
            <w:lang w:val="uk-UA"/>
          </w:rPr>
          <w:t>Архитектурная акустика</w:t>
        </w:r>
        <w:r w:rsidR="00B73A16" w:rsidRPr="002322FE">
          <w:rPr>
            <w:rStyle w:val="apple-converted-space"/>
            <w:rFonts w:ascii="Times New Roman" w:hAnsi="Times New Roman" w:cs="Times New Roman"/>
            <w:sz w:val="22"/>
            <w:szCs w:val="22"/>
            <w:u w:val="single"/>
            <w:lang w:val="uk-UA"/>
          </w:rPr>
          <w:t> </w:t>
        </w:r>
        <w:r w:rsidR="00B73A16" w:rsidRPr="002322FE">
          <w:rPr>
            <w:rStyle w:val="ad"/>
            <w:rFonts w:ascii="Times New Roman" w:hAnsi="Times New Roman" w:cs="Times New Roman"/>
            <w:sz w:val="22"/>
            <w:szCs w:val="22"/>
            <w:lang w:val="ru-RU"/>
          </w:rPr>
          <w:t>- Архитектурное проектирование</w:t>
        </w:r>
      </w:hyperlink>
    </w:p>
    <w:p w:rsidR="00B73A16" w:rsidRPr="002322FE" w:rsidRDefault="00B73A16" w:rsidP="00B73A16">
      <w:pPr>
        <w:shd w:val="clear" w:color="auto" w:fill="FFFFFF"/>
        <w:rPr>
          <w:lang w:val="uk-UA"/>
        </w:rPr>
      </w:pPr>
      <w:r w:rsidRPr="002322FE">
        <w:rPr>
          <w:rStyle w:val="HTML"/>
          <w:lang w:val="uk-UA"/>
        </w:rPr>
        <w:t>www.feniksfit.ru/arxitekturnaja.html</w:t>
      </w:r>
      <w:r w:rsidRPr="002322FE">
        <w:rPr>
          <w:lang w:val="uk-UA"/>
        </w:rPr>
        <w:t>‎</w:t>
      </w:r>
    </w:p>
    <w:p w:rsidR="00B73A16" w:rsidRPr="002322FE" w:rsidRDefault="00711BBE" w:rsidP="00B73A16">
      <w:pPr>
        <w:pStyle w:val="3"/>
        <w:keepNext w:val="0"/>
        <w:shd w:val="clear" w:color="auto" w:fill="FFFFFF"/>
        <w:spacing w:before="0"/>
        <w:rPr>
          <w:rFonts w:ascii="Times New Roman" w:hAnsi="Times New Roman" w:cs="Times New Roman"/>
          <w:b/>
          <w:bCs/>
          <w:sz w:val="22"/>
          <w:szCs w:val="22"/>
          <w:lang w:val="uk-UA"/>
        </w:rPr>
      </w:pPr>
      <w:hyperlink r:id="rId16" w:history="1">
        <w:r w:rsidR="00B73A16" w:rsidRPr="002322FE">
          <w:rPr>
            <w:rStyle w:val="af"/>
            <w:rFonts w:ascii="Times New Roman" w:hAnsi="Times New Roman" w:cs="Times New Roman"/>
            <w:sz w:val="22"/>
            <w:szCs w:val="22"/>
            <w:u w:val="single"/>
            <w:lang w:val="uk-UA"/>
          </w:rPr>
          <w:t>Архитектурная акустика</w:t>
        </w:r>
        <w:r w:rsidR="00B73A16" w:rsidRPr="002322FE">
          <w:rPr>
            <w:rStyle w:val="apple-converted-space"/>
            <w:rFonts w:ascii="Times New Roman" w:hAnsi="Times New Roman" w:cs="Times New Roman"/>
            <w:sz w:val="22"/>
            <w:szCs w:val="22"/>
            <w:u w:val="single"/>
            <w:lang w:val="uk-UA"/>
          </w:rPr>
          <w:t> </w:t>
        </w:r>
        <w:r w:rsidR="00B73A16" w:rsidRPr="002322FE">
          <w:rPr>
            <w:rStyle w:val="ad"/>
            <w:rFonts w:ascii="Times New Roman" w:hAnsi="Times New Roman" w:cs="Times New Roman"/>
            <w:sz w:val="22"/>
            <w:szCs w:val="22"/>
            <w:lang w:val="ru-RU"/>
          </w:rPr>
          <w:t>- Акустические Материалы и Технологии</w:t>
        </w:r>
      </w:hyperlink>
    </w:p>
    <w:p w:rsidR="00B73A16" w:rsidRPr="002322FE" w:rsidRDefault="00B73A16" w:rsidP="00B73A16">
      <w:pPr>
        <w:shd w:val="clear" w:color="auto" w:fill="FFFFFF"/>
        <w:rPr>
          <w:lang w:val="uk-UA"/>
        </w:rPr>
      </w:pPr>
      <w:r w:rsidRPr="002322FE">
        <w:rPr>
          <w:rStyle w:val="HTML"/>
          <w:lang w:val="uk-UA"/>
        </w:rPr>
        <w:t>acoustic.ua/directory/141</w:t>
      </w:r>
      <w:r w:rsidRPr="002322FE">
        <w:rPr>
          <w:lang w:val="uk-UA"/>
        </w:rPr>
        <w:t>‎</w:t>
      </w:r>
    </w:p>
    <w:p w:rsidR="00B73A16" w:rsidRPr="002322FE" w:rsidRDefault="00B73A16" w:rsidP="00B73A16">
      <w:pPr>
        <w:jc w:val="both"/>
        <w:rPr>
          <w:lang w:val="uk-UA"/>
        </w:rPr>
      </w:pPr>
    </w:p>
    <w:p w:rsidR="00B73A16" w:rsidRPr="002322FE" w:rsidRDefault="00B73A16" w:rsidP="00B73A16">
      <w:pPr>
        <w:shd w:val="clear" w:color="auto" w:fill="FFFFFF"/>
        <w:jc w:val="center"/>
        <w:rPr>
          <w:lang w:val="uk-UA"/>
        </w:rPr>
      </w:pPr>
    </w:p>
    <w:p w:rsidR="0087501E" w:rsidRPr="002322FE" w:rsidRDefault="0087501E" w:rsidP="006639AA">
      <w:pPr>
        <w:rPr>
          <w:lang w:val="uk-UA"/>
        </w:rPr>
      </w:pPr>
    </w:p>
    <w:p w:rsidR="0087501E" w:rsidRDefault="0087501E" w:rsidP="006639AA">
      <w:pPr>
        <w:rPr>
          <w:sz w:val="28"/>
          <w:szCs w:val="28"/>
          <w:lang w:val="uk-UA"/>
        </w:rPr>
      </w:pPr>
    </w:p>
    <w:bookmarkEnd w:id="4"/>
    <w:p w:rsidR="00EF6BFC" w:rsidRPr="00935B55" w:rsidRDefault="00EF6BFC" w:rsidP="006639AA">
      <w:pPr>
        <w:rPr>
          <w:sz w:val="28"/>
          <w:szCs w:val="28"/>
          <w:lang w:val="uk-UA"/>
        </w:rPr>
      </w:pPr>
    </w:p>
    <w:sectPr w:rsidR="00EF6BFC" w:rsidRPr="00935B55" w:rsidSect="00AE0655">
      <w:head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F99" w:rsidRDefault="002C0F99" w:rsidP="008163E5">
      <w:r>
        <w:separator/>
      </w:r>
    </w:p>
  </w:endnote>
  <w:endnote w:type="continuationSeparator" w:id="0">
    <w:p w:rsidR="002C0F99" w:rsidRDefault="002C0F99" w:rsidP="008163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dobe Devanagari">
    <w:altName w:val="Cambria Math"/>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F99" w:rsidRDefault="002C0F99" w:rsidP="008163E5">
      <w:r>
        <w:separator/>
      </w:r>
    </w:p>
  </w:footnote>
  <w:footnote w:type="continuationSeparator" w:id="0">
    <w:p w:rsidR="002C0F99" w:rsidRDefault="002C0F99" w:rsidP="00816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167" w:rsidRPr="008163E5" w:rsidRDefault="00FF4167" w:rsidP="008163E5">
    <w:pPr>
      <w:pStyle w:val="a6"/>
      <w:jc w:val="right"/>
      <w:rPr>
        <w:sz w:val="18"/>
        <w:szCs w:val="18"/>
        <w:lang w:val="uk-UA"/>
      </w:rPr>
    </w:pPr>
    <w:r>
      <w:rPr>
        <w:lang w:val="uk-UA"/>
      </w:rPr>
      <w:t xml:space="preserve">Силабус                                                                         </w:t>
    </w:r>
    <w:r w:rsidRPr="008163E5">
      <w:rPr>
        <w:sz w:val="18"/>
        <w:szCs w:val="18"/>
        <w:lang w:val="uk-UA"/>
      </w:rPr>
      <w:t>СВІТЛОТЕХНІКА ТА АКУСТИКА В СЕРЕДОВИЩІ</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44C1"/>
    <w:multiLevelType w:val="hybridMultilevel"/>
    <w:tmpl w:val="CBFC0400"/>
    <w:lvl w:ilvl="0" w:tplc="CBF035C6">
      <w:start w:val="1"/>
      <w:numFmt w:val="bullet"/>
      <w:lvlText w:val=""/>
      <w:lvlJc w:val="left"/>
      <w:pPr>
        <w:ind w:left="420" w:hanging="360"/>
      </w:pPr>
      <w:rPr>
        <w:rFonts w:ascii="Symbol" w:hAnsi="Symbo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nsid w:val="27F065AB"/>
    <w:multiLevelType w:val="hybridMultilevel"/>
    <w:tmpl w:val="EAC04F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61012F"/>
    <w:multiLevelType w:val="hybridMultilevel"/>
    <w:tmpl w:val="E8C8FBFE"/>
    <w:lvl w:ilvl="0" w:tplc="EB1AF88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
    <w:nsid w:val="50E4033C"/>
    <w:multiLevelType w:val="hybridMultilevel"/>
    <w:tmpl w:val="9E8CC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9169ED"/>
    <w:multiLevelType w:val="hybridMultilevel"/>
    <w:tmpl w:val="8AE6FE2E"/>
    <w:lvl w:ilvl="0" w:tplc="C7A47538">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5">
    <w:nsid w:val="59E74B2B"/>
    <w:multiLevelType w:val="hybridMultilevel"/>
    <w:tmpl w:val="4C802FD8"/>
    <w:lvl w:ilvl="0" w:tplc="187836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207097"/>
    <w:multiLevelType w:val="hybridMultilevel"/>
    <w:tmpl w:val="143A6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38082A"/>
    <w:multiLevelType w:val="hybridMultilevel"/>
    <w:tmpl w:val="6E227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7A3C3B"/>
    <w:multiLevelType w:val="hybridMultilevel"/>
    <w:tmpl w:val="B6F8E6B2"/>
    <w:lvl w:ilvl="0" w:tplc="BB647952">
      <w:start w:val="1"/>
      <w:numFmt w:val="decimal"/>
      <w:lvlText w:val="%1)"/>
      <w:lvlJc w:val="left"/>
      <w:pPr>
        <w:ind w:left="119" w:hanging="264"/>
        <w:jc w:val="left"/>
      </w:pPr>
      <w:rPr>
        <w:rFonts w:ascii="Times New Roman" w:eastAsia="Times New Roman" w:hAnsi="Times New Roman" w:cs="Times New Roman" w:hint="default"/>
        <w:w w:val="100"/>
        <w:sz w:val="24"/>
        <w:szCs w:val="24"/>
      </w:rPr>
    </w:lvl>
    <w:lvl w:ilvl="1" w:tplc="CF50A9C8">
      <w:start w:val="1"/>
      <w:numFmt w:val="decimal"/>
      <w:lvlText w:val="%2."/>
      <w:lvlJc w:val="left"/>
      <w:pPr>
        <w:ind w:left="734" w:hanging="360"/>
        <w:jc w:val="left"/>
      </w:pPr>
      <w:rPr>
        <w:rFonts w:hint="default"/>
        <w:b/>
        <w:bCs/>
        <w:spacing w:val="-10"/>
        <w:w w:val="100"/>
      </w:rPr>
    </w:lvl>
    <w:lvl w:ilvl="2" w:tplc="D0E450AE">
      <w:start w:val="1"/>
      <w:numFmt w:val="decimal"/>
      <w:lvlText w:val="%3."/>
      <w:lvlJc w:val="left"/>
      <w:pPr>
        <w:ind w:left="1194" w:hanging="360"/>
        <w:jc w:val="right"/>
      </w:pPr>
      <w:rPr>
        <w:rFonts w:ascii="Times New Roman" w:eastAsia="Times New Roman" w:hAnsi="Times New Roman" w:cs="Times New Roman" w:hint="default"/>
        <w:spacing w:val="-7"/>
        <w:w w:val="100"/>
        <w:sz w:val="24"/>
        <w:szCs w:val="24"/>
      </w:rPr>
    </w:lvl>
    <w:lvl w:ilvl="3" w:tplc="8CC01D70">
      <w:numFmt w:val="bullet"/>
      <w:lvlText w:val="•"/>
      <w:lvlJc w:val="left"/>
      <w:pPr>
        <w:ind w:left="1200" w:hanging="360"/>
      </w:pPr>
      <w:rPr>
        <w:rFonts w:hint="default"/>
      </w:rPr>
    </w:lvl>
    <w:lvl w:ilvl="4" w:tplc="D2245840">
      <w:numFmt w:val="bullet"/>
      <w:lvlText w:val="•"/>
      <w:lvlJc w:val="left"/>
      <w:pPr>
        <w:ind w:left="2383" w:hanging="360"/>
      </w:pPr>
      <w:rPr>
        <w:rFonts w:hint="default"/>
      </w:rPr>
    </w:lvl>
    <w:lvl w:ilvl="5" w:tplc="E056F1D6">
      <w:numFmt w:val="bullet"/>
      <w:lvlText w:val="•"/>
      <w:lvlJc w:val="left"/>
      <w:pPr>
        <w:ind w:left="3566" w:hanging="360"/>
      </w:pPr>
      <w:rPr>
        <w:rFonts w:hint="default"/>
      </w:rPr>
    </w:lvl>
    <w:lvl w:ilvl="6" w:tplc="5672E36A">
      <w:numFmt w:val="bullet"/>
      <w:lvlText w:val="•"/>
      <w:lvlJc w:val="left"/>
      <w:pPr>
        <w:ind w:left="4750" w:hanging="360"/>
      </w:pPr>
      <w:rPr>
        <w:rFonts w:hint="default"/>
      </w:rPr>
    </w:lvl>
    <w:lvl w:ilvl="7" w:tplc="E08025A6">
      <w:numFmt w:val="bullet"/>
      <w:lvlText w:val="•"/>
      <w:lvlJc w:val="left"/>
      <w:pPr>
        <w:ind w:left="5933" w:hanging="360"/>
      </w:pPr>
      <w:rPr>
        <w:rFonts w:hint="default"/>
      </w:rPr>
    </w:lvl>
    <w:lvl w:ilvl="8" w:tplc="B56A3A9A">
      <w:numFmt w:val="bullet"/>
      <w:lvlText w:val="•"/>
      <w:lvlJc w:val="left"/>
      <w:pPr>
        <w:ind w:left="7117" w:hanging="360"/>
      </w:pPr>
      <w:rPr>
        <w:rFonts w:hint="default"/>
      </w:rPr>
    </w:lvl>
  </w:abstractNum>
  <w:abstractNum w:abstractNumId="9">
    <w:nsid w:val="6F210F3F"/>
    <w:multiLevelType w:val="hybridMultilevel"/>
    <w:tmpl w:val="483697B8"/>
    <w:lvl w:ilvl="0" w:tplc="FDC2BC7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0"/>
  </w:num>
  <w:num w:numId="4">
    <w:abstractNumId w:val="1"/>
  </w:num>
  <w:num w:numId="5">
    <w:abstractNumId w:val="7"/>
  </w:num>
  <w:num w:numId="6">
    <w:abstractNumId w:val="2"/>
  </w:num>
  <w:num w:numId="7">
    <w:abstractNumId w:val="9"/>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A362DA"/>
    <w:rsid w:val="000166FF"/>
    <w:rsid w:val="00020A0D"/>
    <w:rsid w:val="00026698"/>
    <w:rsid w:val="000603BD"/>
    <w:rsid w:val="0008205A"/>
    <w:rsid w:val="000A3DA2"/>
    <w:rsid w:val="000D34B5"/>
    <w:rsid w:val="000D43BB"/>
    <w:rsid w:val="00106209"/>
    <w:rsid w:val="0012441E"/>
    <w:rsid w:val="00126170"/>
    <w:rsid w:val="00136999"/>
    <w:rsid w:val="00163441"/>
    <w:rsid w:val="00164ADE"/>
    <w:rsid w:val="00172967"/>
    <w:rsid w:val="00175B22"/>
    <w:rsid w:val="00194B0B"/>
    <w:rsid w:val="001B0618"/>
    <w:rsid w:val="001C48BF"/>
    <w:rsid w:val="001E6A49"/>
    <w:rsid w:val="001F2B01"/>
    <w:rsid w:val="002322FE"/>
    <w:rsid w:val="0024780B"/>
    <w:rsid w:val="0027071D"/>
    <w:rsid w:val="00272F8F"/>
    <w:rsid w:val="00276BA2"/>
    <w:rsid w:val="002B1135"/>
    <w:rsid w:val="002B4986"/>
    <w:rsid w:val="002B58D1"/>
    <w:rsid w:val="002C0F99"/>
    <w:rsid w:val="002C53A0"/>
    <w:rsid w:val="002E46CD"/>
    <w:rsid w:val="002E70C2"/>
    <w:rsid w:val="003061C2"/>
    <w:rsid w:val="0031577F"/>
    <w:rsid w:val="00315A05"/>
    <w:rsid w:val="00322285"/>
    <w:rsid w:val="00325F57"/>
    <w:rsid w:val="003470DA"/>
    <w:rsid w:val="00347914"/>
    <w:rsid w:val="00362AD4"/>
    <w:rsid w:val="00387D50"/>
    <w:rsid w:val="00396627"/>
    <w:rsid w:val="00397402"/>
    <w:rsid w:val="003B0A41"/>
    <w:rsid w:val="003B69AB"/>
    <w:rsid w:val="003B6D7A"/>
    <w:rsid w:val="003C2751"/>
    <w:rsid w:val="003C6457"/>
    <w:rsid w:val="003F033A"/>
    <w:rsid w:val="003F1DAE"/>
    <w:rsid w:val="0041083B"/>
    <w:rsid w:val="00413E79"/>
    <w:rsid w:val="00426AE2"/>
    <w:rsid w:val="00461D2E"/>
    <w:rsid w:val="00470B06"/>
    <w:rsid w:val="0047586A"/>
    <w:rsid w:val="00484754"/>
    <w:rsid w:val="00491293"/>
    <w:rsid w:val="00492C70"/>
    <w:rsid w:val="004E6C00"/>
    <w:rsid w:val="004F52EF"/>
    <w:rsid w:val="005218E7"/>
    <w:rsid w:val="005345AC"/>
    <w:rsid w:val="00560E7E"/>
    <w:rsid w:val="005650F5"/>
    <w:rsid w:val="005B014B"/>
    <w:rsid w:val="005B1068"/>
    <w:rsid w:val="005B6936"/>
    <w:rsid w:val="005C3592"/>
    <w:rsid w:val="005E4462"/>
    <w:rsid w:val="005E6C59"/>
    <w:rsid w:val="006010BB"/>
    <w:rsid w:val="00601CA9"/>
    <w:rsid w:val="00610F97"/>
    <w:rsid w:val="006149D1"/>
    <w:rsid w:val="0062042D"/>
    <w:rsid w:val="006310D1"/>
    <w:rsid w:val="006639AA"/>
    <w:rsid w:val="00685353"/>
    <w:rsid w:val="00690806"/>
    <w:rsid w:val="006A2589"/>
    <w:rsid w:val="006A3F89"/>
    <w:rsid w:val="006B7750"/>
    <w:rsid w:val="006C7746"/>
    <w:rsid w:val="006C7A6A"/>
    <w:rsid w:val="006D4553"/>
    <w:rsid w:val="006D5C21"/>
    <w:rsid w:val="00707840"/>
    <w:rsid w:val="00711BBE"/>
    <w:rsid w:val="00717CE9"/>
    <w:rsid w:val="0074245B"/>
    <w:rsid w:val="007505A0"/>
    <w:rsid w:val="00763373"/>
    <w:rsid w:val="0077326A"/>
    <w:rsid w:val="007A318F"/>
    <w:rsid w:val="007A5AC9"/>
    <w:rsid w:val="007A62B4"/>
    <w:rsid w:val="007B7A70"/>
    <w:rsid w:val="0081299D"/>
    <w:rsid w:val="008163E5"/>
    <w:rsid w:val="00823471"/>
    <w:rsid w:val="008339BC"/>
    <w:rsid w:val="00857BBC"/>
    <w:rsid w:val="00857D48"/>
    <w:rsid w:val="00866C63"/>
    <w:rsid w:val="0087501E"/>
    <w:rsid w:val="008A5D54"/>
    <w:rsid w:val="008E7012"/>
    <w:rsid w:val="008F3780"/>
    <w:rsid w:val="008F73ED"/>
    <w:rsid w:val="009073CC"/>
    <w:rsid w:val="00935B55"/>
    <w:rsid w:val="0095752A"/>
    <w:rsid w:val="009968E7"/>
    <w:rsid w:val="009A1335"/>
    <w:rsid w:val="009A1790"/>
    <w:rsid w:val="009A5522"/>
    <w:rsid w:val="009A6E3F"/>
    <w:rsid w:val="009B6A99"/>
    <w:rsid w:val="009C220D"/>
    <w:rsid w:val="009C7E37"/>
    <w:rsid w:val="009D2F3D"/>
    <w:rsid w:val="009D7471"/>
    <w:rsid w:val="009E3C57"/>
    <w:rsid w:val="00A03835"/>
    <w:rsid w:val="00A173C7"/>
    <w:rsid w:val="00A362DA"/>
    <w:rsid w:val="00A42359"/>
    <w:rsid w:val="00A75D53"/>
    <w:rsid w:val="00A7615E"/>
    <w:rsid w:val="00A83ECA"/>
    <w:rsid w:val="00A978E9"/>
    <w:rsid w:val="00AB42D8"/>
    <w:rsid w:val="00AE0655"/>
    <w:rsid w:val="00AE1BC7"/>
    <w:rsid w:val="00B04A32"/>
    <w:rsid w:val="00B05951"/>
    <w:rsid w:val="00B06077"/>
    <w:rsid w:val="00B2578A"/>
    <w:rsid w:val="00B35DE9"/>
    <w:rsid w:val="00B36D07"/>
    <w:rsid w:val="00B44E8B"/>
    <w:rsid w:val="00B450BA"/>
    <w:rsid w:val="00B73A16"/>
    <w:rsid w:val="00B80B43"/>
    <w:rsid w:val="00B83CE2"/>
    <w:rsid w:val="00B84D1C"/>
    <w:rsid w:val="00BA285D"/>
    <w:rsid w:val="00BE7FA7"/>
    <w:rsid w:val="00C21D95"/>
    <w:rsid w:val="00C2381F"/>
    <w:rsid w:val="00C33CBE"/>
    <w:rsid w:val="00C53B0D"/>
    <w:rsid w:val="00C75699"/>
    <w:rsid w:val="00C80812"/>
    <w:rsid w:val="00C83DA5"/>
    <w:rsid w:val="00C95694"/>
    <w:rsid w:val="00CA0B1E"/>
    <w:rsid w:val="00CA6F8E"/>
    <w:rsid w:val="00CC084B"/>
    <w:rsid w:val="00CC3042"/>
    <w:rsid w:val="00CE4261"/>
    <w:rsid w:val="00D028F7"/>
    <w:rsid w:val="00D16AB2"/>
    <w:rsid w:val="00D45C83"/>
    <w:rsid w:val="00D7265C"/>
    <w:rsid w:val="00D82759"/>
    <w:rsid w:val="00D85BC7"/>
    <w:rsid w:val="00DA29C1"/>
    <w:rsid w:val="00DB6AF0"/>
    <w:rsid w:val="00DC757C"/>
    <w:rsid w:val="00DE43B6"/>
    <w:rsid w:val="00DE4E9D"/>
    <w:rsid w:val="00DF6014"/>
    <w:rsid w:val="00E05D54"/>
    <w:rsid w:val="00E05E55"/>
    <w:rsid w:val="00E07E1E"/>
    <w:rsid w:val="00E1075C"/>
    <w:rsid w:val="00E40F11"/>
    <w:rsid w:val="00E44A28"/>
    <w:rsid w:val="00E80C85"/>
    <w:rsid w:val="00EB2489"/>
    <w:rsid w:val="00EC79AC"/>
    <w:rsid w:val="00EF1FDF"/>
    <w:rsid w:val="00EF6BFC"/>
    <w:rsid w:val="00F02312"/>
    <w:rsid w:val="00F3555D"/>
    <w:rsid w:val="00F356DF"/>
    <w:rsid w:val="00F62B6E"/>
    <w:rsid w:val="00F77746"/>
    <w:rsid w:val="00FA15FB"/>
    <w:rsid w:val="00FA7AC2"/>
    <w:rsid w:val="00FB5660"/>
    <w:rsid w:val="00FB57F6"/>
    <w:rsid w:val="00FB790B"/>
    <w:rsid w:val="00FC1CC3"/>
    <w:rsid w:val="00FF41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0C2"/>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9"/>
    <w:qFormat/>
    <w:rsid w:val="002E70C2"/>
    <w:pPr>
      <w:ind w:left="119"/>
      <w:jc w:val="both"/>
      <w:outlineLvl w:val="0"/>
    </w:pPr>
    <w:rPr>
      <w:b/>
      <w:bCs/>
      <w:sz w:val="24"/>
      <w:szCs w:val="24"/>
    </w:rPr>
  </w:style>
  <w:style w:type="paragraph" w:styleId="3">
    <w:name w:val="heading 3"/>
    <w:basedOn w:val="a"/>
    <w:next w:val="a"/>
    <w:link w:val="30"/>
    <w:uiPriority w:val="9"/>
    <w:semiHidden/>
    <w:unhideWhenUsed/>
    <w:qFormat/>
    <w:rsid w:val="00B73A1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0C2"/>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2E70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E70C2"/>
    <w:pPr>
      <w:ind w:left="734"/>
    </w:pPr>
    <w:rPr>
      <w:sz w:val="24"/>
      <w:szCs w:val="24"/>
    </w:rPr>
  </w:style>
  <w:style w:type="character" w:customStyle="1" w:styleId="a4">
    <w:name w:val="Основной текст Знак"/>
    <w:basedOn w:val="a0"/>
    <w:link w:val="a3"/>
    <w:uiPriority w:val="1"/>
    <w:rsid w:val="002E70C2"/>
    <w:rPr>
      <w:rFonts w:ascii="Times New Roman" w:eastAsia="Times New Roman" w:hAnsi="Times New Roman" w:cs="Times New Roman"/>
      <w:sz w:val="24"/>
      <w:szCs w:val="24"/>
      <w:lang w:val="en-US"/>
    </w:rPr>
  </w:style>
  <w:style w:type="paragraph" w:styleId="a5">
    <w:name w:val="List Paragraph"/>
    <w:basedOn w:val="a"/>
    <w:uiPriority w:val="34"/>
    <w:qFormat/>
    <w:rsid w:val="002E70C2"/>
    <w:pPr>
      <w:ind w:left="734" w:hanging="360"/>
      <w:jc w:val="both"/>
    </w:pPr>
  </w:style>
  <w:style w:type="paragraph" w:customStyle="1" w:styleId="TableParagraph">
    <w:name w:val="Table Paragraph"/>
    <w:basedOn w:val="a"/>
    <w:uiPriority w:val="1"/>
    <w:qFormat/>
    <w:rsid w:val="002E70C2"/>
    <w:pPr>
      <w:ind w:left="105"/>
    </w:pPr>
  </w:style>
  <w:style w:type="paragraph" w:styleId="a6">
    <w:name w:val="header"/>
    <w:basedOn w:val="a"/>
    <w:link w:val="a7"/>
    <w:uiPriority w:val="99"/>
    <w:unhideWhenUsed/>
    <w:rsid w:val="008163E5"/>
    <w:pPr>
      <w:tabs>
        <w:tab w:val="center" w:pos="4677"/>
        <w:tab w:val="right" w:pos="9355"/>
      </w:tabs>
    </w:pPr>
  </w:style>
  <w:style w:type="character" w:customStyle="1" w:styleId="a7">
    <w:name w:val="Верхний колонтитул Знак"/>
    <w:basedOn w:val="a0"/>
    <w:link w:val="a6"/>
    <w:uiPriority w:val="99"/>
    <w:rsid w:val="008163E5"/>
    <w:rPr>
      <w:rFonts w:ascii="Times New Roman" w:eastAsia="Times New Roman" w:hAnsi="Times New Roman" w:cs="Times New Roman"/>
      <w:lang w:val="en-US"/>
    </w:rPr>
  </w:style>
  <w:style w:type="paragraph" w:styleId="a8">
    <w:name w:val="footer"/>
    <w:basedOn w:val="a"/>
    <w:link w:val="a9"/>
    <w:uiPriority w:val="99"/>
    <w:unhideWhenUsed/>
    <w:rsid w:val="008163E5"/>
    <w:pPr>
      <w:tabs>
        <w:tab w:val="center" w:pos="4677"/>
        <w:tab w:val="right" w:pos="9355"/>
      </w:tabs>
    </w:pPr>
  </w:style>
  <w:style w:type="character" w:customStyle="1" w:styleId="a9">
    <w:name w:val="Нижний колонтитул Знак"/>
    <w:basedOn w:val="a0"/>
    <w:link w:val="a8"/>
    <w:uiPriority w:val="99"/>
    <w:rsid w:val="008163E5"/>
    <w:rPr>
      <w:rFonts w:ascii="Times New Roman" w:eastAsia="Times New Roman" w:hAnsi="Times New Roman" w:cs="Times New Roman"/>
      <w:lang w:val="en-US"/>
    </w:rPr>
  </w:style>
  <w:style w:type="paragraph" w:styleId="2">
    <w:name w:val="Body Text Indent 2"/>
    <w:basedOn w:val="a"/>
    <w:link w:val="20"/>
    <w:unhideWhenUsed/>
    <w:rsid w:val="0087501E"/>
    <w:pPr>
      <w:widowControl/>
      <w:autoSpaceDE/>
      <w:autoSpaceDN/>
      <w:spacing w:after="120" w:line="480" w:lineRule="auto"/>
      <w:ind w:left="283"/>
    </w:pPr>
    <w:rPr>
      <w:sz w:val="24"/>
      <w:szCs w:val="24"/>
      <w:lang w:val="ru-RU"/>
    </w:rPr>
  </w:style>
  <w:style w:type="character" w:customStyle="1" w:styleId="20">
    <w:name w:val="Основной текст с отступом 2 Знак"/>
    <w:basedOn w:val="a0"/>
    <w:link w:val="2"/>
    <w:rsid w:val="0087501E"/>
    <w:rPr>
      <w:rFonts w:ascii="Times New Roman" w:eastAsia="Times New Roman" w:hAnsi="Times New Roman" w:cs="Times New Roman"/>
      <w:sz w:val="24"/>
      <w:szCs w:val="24"/>
      <w:lang w:val="ru-RU"/>
    </w:rPr>
  </w:style>
  <w:style w:type="paragraph" w:styleId="aa">
    <w:name w:val="Body Text Indent"/>
    <w:basedOn w:val="a"/>
    <w:link w:val="ab"/>
    <w:uiPriority w:val="99"/>
    <w:semiHidden/>
    <w:unhideWhenUsed/>
    <w:rsid w:val="0087501E"/>
    <w:pPr>
      <w:spacing w:after="120"/>
      <w:ind w:left="283"/>
    </w:pPr>
  </w:style>
  <w:style w:type="character" w:customStyle="1" w:styleId="ab">
    <w:name w:val="Основной текст с отступом Знак"/>
    <w:basedOn w:val="a0"/>
    <w:link w:val="aa"/>
    <w:uiPriority w:val="99"/>
    <w:semiHidden/>
    <w:rsid w:val="0087501E"/>
    <w:rPr>
      <w:rFonts w:ascii="Times New Roman" w:eastAsia="Times New Roman" w:hAnsi="Times New Roman" w:cs="Times New Roman"/>
      <w:lang w:val="en-US"/>
    </w:rPr>
  </w:style>
  <w:style w:type="table" w:styleId="ac">
    <w:name w:val="Table Grid"/>
    <w:basedOn w:val="a1"/>
    <w:uiPriority w:val="59"/>
    <w:rsid w:val="0087501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87501E"/>
    <w:rPr>
      <w:color w:val="0563C1" w:themeColor="hyperlink"/>
      <w:u w:val="single"/>
    </w:rPr>
  </w:style>
  <w:style w:type="paragraph" w:customStyle="1" w:styleId="ae">
    <w:name w:val="Базовый"/>
    <w:rsid w:val="0087501E"/>
    <w:pPr>
      <w:widowControl w:val="0"/>
      <w:tabs>
        <w:tab w:val="left" w:pos="709"/>
      </w:tabs>
      <w:suppressAutoHyphens/>
      <w:spacing w:after="0" w:line="200" w:lineRule="atLeast"/>
    </w:pPr>
    <w:rPr>
      <w:rFonts w:ascii="Times New Roman" w:eastAsia="Times New Roman" w:hAnsi="Times New Roman" w:cs="Tahoma"/>
      <w:sz w:val="24"/>
      <w:szCs w:val="24"/>
      <w:lang w:eastAsia="ru-RU"/>
    </w:rPr>
  </w:style>
  <w:style w:type="character" w:customStyle="1" w:styleId="tlid-translation">
    <w:name w:val="tlid-translation"/>
    <w:basedOn w:val="a0"/>
    <w:rsid w:val="002B1135"/>
  </w:style>
  <w:style w:type="paragraph" w:customStyle="1" w:styleId="Default">
    <w:name w:val="Default"/>
    <w:uiPriority w:val="99"/>
    <w:rsid w:val="00E05D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0">
    <w:name w:val="Заголовок 3 Знак"/>
    <w:basedOn w:val="a0"/>
    <w:link w:val="3"/>
    <w:uiPriority w:val="9"/>
    <w:semiHidden/>
    <w:rsid w:val="00B73A16"/>
    <w:rPr>
      <w:rFonts w:asciiTheme="majorHAnsi" w:eastAsiaTheme="majorEastAsia" w:hAnsiTheme="majorHAnsi" w:cstheme="majorBidi"/>
      <w:color w:val="1F3763" w:themeColor="accent1" w:themeShade="7F"/>
      <w:sz w:val="24"/>
      <w:szCs w:val="24"/>
      <w:lang w:val="en-US"/>
    </w:rPr>
  </w:style>
  <w:style w:type="character" w:customStyle="1" w:styleId="apple-converted-space">
    <w:name w:val="apple-converted-space"/>
    <w:basedOn w:val="a0"/>
    <w:rsid w:val="00B73A16"/>
  </w:style>
  <w:style w:type="character" w:styleId="af">
    <w:name w:val="Emphasis"/>
    <w:uiPriority w:val="20"/>
    <w:qFormat/>
    <w:rsid w:val="00B73A16"/>
    <w:rPr>
      <w:i/>
      <w:iCs/>
    </w:rPr>
  </w:style>
  <w:style w:type="character" w:styleId="HTML">
    <w:name w:val="HTML Cite"/>
    <w:uiPriority w:val="99"/>
    <w:semiHidden/>
    <w:unhideWhenUsed/>
    <w:rsid w:val="00B73A16"/>
    <w:rPr>
      <w:i/>
      <w:iCs/>
    </w:rPr>
  </w:style>
  <w:style w:type="paragraph" w:styleId="af0">
    <w:name w:val="Balloon Text"/>
    <w:basedOn w:val="a"/>
    <w:link w:val="af1"/>
    <w:uiPriority w:val="99"/>
    <w:semiHidden/>
    <w:unhideWhenUsed/>
    <w:rsid w:val="009D7471"/>
    <w:rPr>
      <w:rFonts w:ascii="Tahoma" w:hAnsi="Tahoma" w:cs="Tahoma"/>
      <w:sz w:val="16"/>
      <w:szCs w:val="16"/>
    </w:rPr>
  </w:style>
  <w:style w:type="character" w:customStyle="1" w:styleId="af1">
    <w:name w:val="Текст выноски Знак"/>
    <w:basedOn w:val="a0"/>
    <w:link w:val="af0"/>
    <w:uiPriority w:val="99"/>
    <w:semiHidden/>
    <w:rsid w:val="009D747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aninvas@gmail.com" TargetMode="External"/><Relationship Id="rId13" Type="http://schemas.openxmlformats.org/officeDocument/2006/relationships/hyperlink" Target="http://www.google.com.ua/url?sa=t&amp;rct=j&amp;q=%D1%81%D0%B2%D1%96%D1%82%D0%BB%D0%BE%D1%82%D0%B5%D1%85%D0%BD%D1%96%D1%87%D0%BD%D1%96%20%D0%BC%D0%B0%D1%82%D0%B5%D1%80%D1%96%D0%B0%D0%BB%D0%B8%20%D0%BD%D0%BE%D0%B2%D0%BE%D0%B3%D0%BE%20%D0%BF%D0%BE%D0%BA%D0%BE%D0%BB%D1%96%D0%BD%D0%BD%D1%8F&amp;source=web&amp;cd=9&amp;sqi=2&amp;ved=0CGoQFjAI&amp;url=http%3A%2F%2Fwww.svitlo-lux.com.ua%2Fua%2Fmagazine%2F4_2012%2Ftechnology%3Farticle%3D1267&amp;ei=K1CXUY7aMorBPP-lgDA&amp;usg=AFQjCNHh2dnfQeczFKH_itbvVbmyA4FJOQ&amp;bvm=bv.46751780,d.ZW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ua/url?sa=t&amp;rct=j&amp;q=%D1%81%D0%B2%D1%96%D1%82%D0%BB%D0%BE%D1%82%D0%B5%D1%85%D0%BD%D1%96%D1%87%D0%BD%D1%96%20%D0%BC%D0%B0%D1%82%D0%B5%D1%80%D1%96%D0%B0%D0%BB%D0%B8%20%D0%BD%D0%BE%D0%B2%D0%BE%D0%B3%D0%BE%20%D0%BF%D0%BE%D0%BA%D0%BE%D0%BB%D1%96%D0%BD%D0%BD%D1%8F&amp;source=web&amp;cd=1&amp;cad=rja&amp;sqi=2&amp;ved=0CCoQFjAA&amp;url=http%3A%2F%2Fwww.franko.lviv.ua%2Flessons%2Ffiles%2Fdovgyi-dv-revolution.pdf&amp;ei=K1CXUY7aMorBPP-lgDA&amp;usg=AFQjCNE27rRADBbdIj_8iY3S_n61oC9FLA&amp;bvm=bv.46751780,d.ZW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ogle.com.ua/url?sa=t&amp;rct=j&amp;q=%D0%B0%D1%80%D1%85%D0%B8%D1%82%D0%B5%D0%BA%D1%82%D1%83%D1%80%D0%BD%D0%B0%D1%8F%20%D0%B0%D0%BA%D1%83%D1%81%D1%82%D0%B8%D0%BA%D0%B0&amp;source=web&amp;cd=7&amp;sqi=2&amp;ved=0CEoQFjAG&amp;url=http%3A%2F%2Facoustic.ua%2Fdirectory%2F141&amp;ei=Sk-XUcLYBoWmhAfJ44CQAQ&amp;usg=AFQjCNGki2uVRKyz-zG2poQtTDhvhOsLVA&amp;bvm=bv.46751780,d.ZW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up.org.ua/novyny/akademichna-dobrochesnist-shho-v-uchniv-ta-studentiv-na-dumtsi/" TargetMode="External"/><Relationship Id="rId5" Type="http://schemas.openxmlformats.org/officeDocument/2006/relationships/footnotes" Target="footnotes.xml"/><Relationship Id="rId15" Type="http://schemas.openxmlformats.org/officeDocument/2006/relationships/hyperlink" Target="http://www.google.com.ua/url?sa=t&amp;rct=j&amp;q=%D0%B0%D1%80%D1%85%D0%B8%D1%82%D0%B5%D0%BA%D1%82%D1%83%D1%80%D0%BD%D0%B0%D1%8F%20%D0%B0%D0%BA%D1%83%D1%81%D1%82%D0%B8%D0%BA%D0%B0&amp;source=web&amp;cd=9&amp;cad=rja&amp;sqi=2&amp;ved=0CFQQFjAI&amp;url=http%3A%2F%2Fwww.feniksfit.ru%2Farxitekturnaja.html&amp;ei=Sk-XUcLYBoWmhAfJ44CQAQ&amp;usg=AFQjCNFsVca4PWdElsrqTZstinLu1InNUA&amp;bvm=bv.46751780,d.ZWU" TargetMode="External"/><Relationship Id="rId10" Type="http://schemas.openxmlformats.org/officeDocument/2006/relationships/hyperlink" Target="https://&#1079;&#1072;&#1082;&#1086;&#1085;&#1086;&#1076;&#1072;&#1074;&#1089;&#1090;&#1074;&#1086;.com/zakon-ukrajiny/stattya-akademichna-dobrochesnist-325783.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sipov1995@gmail.com" TargetMode="External"/><Relationship Id="rId14" Type="http://schemas.openxmlformats.org/officeDocument/2006/relationships/hyperlink" Target="http://www.google.com.ua/url?sa=t&amp;rct=j&amp;q=%D1%88%D1%82%D1%83%D1%87%D0%BD%D0%B5%20%D0%BE%D1%81%D0%B2%D1%8B%D1%82%D0%BB%D0%B5%D0%BD%D0%BD%D1%8F%20&amp;source=web&amp;cd=5&amp;cad=rja&amp;ved=0CEwQFjAE&amp;url=http%3A%2F%2Fuastudent.com%2Fshtychne-osvitlennya-vudu-djerela-osvitlennya-svitulnuku%2F&amp;ei=tE-XUerYGsaBhQfNnICoBg&amp;usg=AFQjCNEHp3ovYvmexF2cLEVdwqL35IWerQ&amp;bvm=bv.46751780,d.ZW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3309</Words>
  <Characters>18865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dc:creator>
  <cp:lastModifiedBy>GIZ 25</cp:lastModifiedBy>
  <cp:revision>2</cp:revision>
  <cp:lastPrinted>2020-11-30T12:44:00Z</cp:lastPrinted>
  <dcterms:created xsi:type="dcterms:W3CDTF">2021-01-22T08:42:00Z</dcterms:created>
  <dcterms:modified xsi:type="dcterms:W3CDTF">2021-01-22T08:42:00Z</dcterms:modified>
</cp:coreProperties>
</file>