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2976"/>
        <w:gridCol w:w="2167"/>
        <w:gridCol w:w="2795"/>
      </w:tblGrid>
      <w:tr w:rsidR="00E40D20" w:rsidRPr="00A26FF7" w:rsidTr="00B375F7">
        <w:tc>
          <w:tcPr>
            <w:tcW w:w="9606" w:type="dxa"/>
            <w:gridSpan w:val="4"/>
          </w:tcPr>
          <w:p w:rsidR="00E40D20" w:rsidRPr="00E40D20" w:rsidRDefault="00E40D20" w:rsidP="0037365F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A26FF7">
              <w:rPr>
                <w:noProof/>
                <w:lang w:eastAsia="ru-RU"/>
              </w:rPr>
              <w:drawing>
                <wp:inline distT="0" distB="0" distL="0" distR="0">
                  <wp:extent cx="771525" cy="5958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SADA_zna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065" cy="6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D20" w:rsidRPr="00A26FF7" w:rsidTr="00B375F7">
        <w:tc>
          <w:tcPr>
            <w:tcW w:w="9606" w:type="dxa"/>
            <w:gridSpan w:val="4"/>
          </w:tcPr>
          <w:p w:rsidR="00E40D20" w:rsidRPr="00E40D20" w:rsidRDefault="00E40D20" w:rsidP="00710F58">
            <w:pPr>
              <w:spacing w:before="60" w:after="280"/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E40D20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E40D20" w:rsidRPr="00A26FF7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FD3BBC" w:rsidRDefault="00E40D20" w:rsidP="00B375F7">
            <w:pPr>
              <w:rPr>
                <w:sz w:val="22"/>
                <w:szCs w:val="22"/>
                <w:lang w:val="uk-UA"/>
              </w:rPr>
            </w:pPr>
            <w:r w:rsidRPr="00FD3BBC">
              <w:rPr>
                <w:sz w:val="22"/>
                <w:szCs w:val="22"/>
                <w:lang w:val="uk-UA"/>
              </w:rPr>
              <w:t>Дизайн</w:t>
            </w:r>
            <w:r w:rsidR="00A70C1B" w:rsidRPr="00FD3BBC">
              <w:rPr>
                <w:sz w:val="22"/>
                <w:szCs w:val="22"/>
                <w:lang w:val="uk-UA"/>
              </w:rPr>
              <w:t xml:space="preserve"> середовища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E40D20" w:rsidRPr="00A26FF7" w:rsidRDefault="00595242" w:rsidP="0059524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друг</w:t>
            </w:r>
            <w:r w:rsidR="001F79C6">
              <w:rPr>
                <w:sz w:val="22"/>
                <w:szCs w:val="22"/>
                <w:lang w:val="uk-UA"/>
              </w:rPr>
              <w:t>и</w:t>
            </w:r>
            <w:r w:rsidR="00E40D20" w:rsidRPr="00A26FF7">
              <w:rPr>
                <w:sz w:val="22"/>
                <w:szCs w:val="22"/>
                <w:lang w:val="uk-UA"/>
              </w:rPr>
              <w:t>й (</w:t>
            </w:r>
            <w:r>
              <w:rPr>
                <w:sz w:val="22"/>
                <w:szCs w:val="22"/>
                <w:lang w:val="uk-UA"/>
              </w:rPr>
              <w:t>магіст</w:t>
            </w:r>
            <w:r w:rsidR="001F79C6">
              <w:rPr>
                <w:sz w:val="22"/>
                <w:szCs w:val="22"/>
                <w:lang w:val="uk-UA"/>
              </w:rPr>
              <w:t>р</w:t>
            </w:r>
            <w:r w:rsidR="00E40D20" w:rsidRPr="00A26FF7">
              <w:rPr>
                <w:sz w:val="22"/>
                <w:szCs w:val="22"/>
                <w:lang w:val="uk-UA"/>
              </w:rPr>
              <w:t>)</w:t>
            </w:r>
          </w:p>
        </w:tc>
      </w:tr>
      <w:tr w:rsidR="00E40D20" w:rsidRPr="00A26FF7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FD3BBC" w:rsidRDefault="00FD3BBC" w:rsidP="00B375F7">
            <w:pPr>
              <w:rPr>
                <w:sz w:val="22"/>
                <w:szCs w:val="22"/>
                <w:lang w:val="uk-UA"/>
              </w:rPr>
            </w:pPr>
            <w:r w:rsidRPr="00FD3BBC">
              <w:rPr>
                <w:sz w:val="22"/>
                <w:szCs w:val="22"/>
                <w:lang w:val="uk-UA"/>
              </w:rPr>
              <w:t>Дизайн середовища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Рік</w:t>
            </w:r>
            <w:r>
              <w:rPr>
                <w:sz w:val="22"/>
                <w:szCs w:val="22"/>
                <w:lang w:val="uk-UA"/>
              </w:rPr>
              <w:t xml:space="preserve"> навчання</w:t>
            </w:r>
          </w:p>
        </w:tc>
        <w:tc>
          <w:tcPr>
            <w:tcW w:w="2795" w:type="dxa"/>
          </w:tcPr>
          <w:p w:rsidR="00E40D20" w:rsidRPr="00FD3BBC" w:rsidRDefault="00595242" w:rsidP="00B375F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E40D20" w:rsidRPr="00A26FF7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A26FF7" w:rsidRDefault="00E40D20" w:rsidP="00B375F7">
            <w:pPr>
              <w:rPr>
                <w:sz w:val="22"/>
                <w:szCs w:val="22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E40D20" w:rsidRPr="00FD3BBC" w:rsidRDefault="008F4330" w:rsidP="00B375F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Обов’язкова</w:t>
            </w:r>
          </w:p>
        </w:tc>
      </w:tr>
      <w:tr w:rsidR="00E40D20" w:rsidRPr="00A26FF7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A26FF7" w:rsidRDefault="00E40D20" w:rsidP="0060193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A26FF7" w:rsidRDefault="00E40D20" w:rsidP="0060193D">
            <w:pPr>
              <w:rPr>
                <w:sz w:val="20"/>
                <w:szCs w:val="20"/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>022 Дизайн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A26FF7" w:rsidRDefault="00E40D20" w:rsidP="006019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Семестри</w:t>
            </w:r>
          </w:p>
        </w:tc>
        <w:tc>
          <w:tcPr>
            <w:tcW w:w="2795" w:type="dxa"/>
          </w:tcPr>
          <w:p w:rsidR="00E40D20" w:rsidRPr="00FD3BBC" w:rsidRDefault="00595242" w:rsidP="006019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E40D20" w:rsidRPr="00A26FF7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E40D20" w:rsidRPr="00A26FF7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95" w:type="dxa"/>
          </w:tcPr>
          <w:p w:rsidR="00E40D20" w:rsidRPr="00A26FF7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</w:tr>
      <w:tr w:rsidR="00E40D20" w:rsidRPr="00A26FF7" w:rsidTr="00E40D20">
        <w:tc>
          <w:tcPr>
            <w:tcW w:w="9606" w:type="dxa"/>
            <w:gridSpan w:val="4"/>
          </w:tcPr>
          <w:p w:rsidR="00E40D20" w:rsidRPr="00A26FF7" w:rsidRDefault="00C50CF5" w:rsidP="002531AF">
            <w:pPr>
              <w:spacing w:before="320" w:after="12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РЕНОВАЦІЯ ІНТЕР’ЄРІВ</w:t>
            </w:r>
          </w:p>
          <w:p w:rsidR="00E40D20" w:rsidRPr="005171A9" w:rsidRDefault="00E40D20" w:rsidP="00114F2C">
            <w:pPr>
              <w:jc w:val="center"/>
              <w:rPr>
                <w:lang w:val="uk-UA"/>
              </w:rPr>
            </w:pPr>
            <w:r w:rsidRPr="00A26FF7">
              <w:rPr>
                <w:sz w:val="22"/>
                <w:szCs w:val="22"/>
                <w:lang w:val="uk-UA"/>
              </w:rPr>
              <w:t xml:space="preserve"> </w:t>
            </w:r>
            <w:r w:rsidRPr="005171A9">
              <w:rPr>
                <w:sz w:val="22"/>
                <w:szCs w:val="22"/>
                <w:lang w:val="uk-UA"/>
              </w:rPr>
              <w:t xml:space="preserve">Семестр </w:t>
            </w:r>
            <w:r w:rsidR="000B78CB">
              <w:rPr>
                <w:lang w:val="uk-UA"/>
              </w:rPr>
              <w:t>1</w:t>
            </w:r>
            <w:r w:rsidR="001F79C6">
              <w:rPr>
                <w:lang w:val="uk-UA"/>
              </w:rPr>
              <w:t xml:space="preserve"> (осінь</w:t>
            </w:r>
            <w:r w:rsidR="00183C3A">
              <w:rPr>
                <w:lang w:val="uk-UA"/>
              </w:rPr>
              <w:t>-зима</w:t>
            </w:r>
            <w:r w:rsidR="001F79C6">
              <w:rPr>
                <w:lang w:val="uk-UA"/>
              </w:rPr>
              <w:t xml:space="preserve"> 2020</w:t>
            </w:r>
            <w:r w:rsidRPr="005171A9">
              <w:rPr>
                <w:lang w:val="uk-UA"/>
              </w:rPr>
              <w:t>)</w:t>
            </w:r>
          </w:p>
          <w:p w:rsidR="00E40D20" w:rsidRPr="00A26FF7" w:rsidRDefault="00C50CF5" w:rsidP="001F79C6">
            <w:pPr>
              <w:spacing w:after="240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листопад — </w:t>
            </w:r>
            <w:r w:rsidR="001F79C6">
              <w:rPr>
                <w:lang w:val="uk-UA"/>
              </w:rPr>
              <w:t>груд</w:t>
            </w:r>
            <w:r>
              <w:rPr>
                <w:lang w:val="uk-UA"/>
              </w:rPr>
              <w:t>ень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162746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Викладач</w:t>
            </w:r>
            <w:r w:rsidR="00F50513">
              <w:rPr>
                <w:b/>
                <w:lang w:val="uk-UA"/>
              </w:rPr>
              <w:t>і</w:t>
            </w:r>
          </w:p>
        </w:tc>
        <w:tc>
          <w:tcPr>
            <w:tcW w:w="7938" w:type="dxa"/>
            <w:gridSpan w:val="3"/>
          </w:tcPr>
          <w:p w:rsidR="00E40D20" w:rsidRPr="00F50513" w:rsidRDefault="00F54CCA" w:rsidP="00C66F3C">
            <w:r w:rsidRPr="00F54CCA">
              <w:rPr>
                <w:lang w:val="uk-UA"/>
              </w:rPr>
              <w:t>Кривуц Світлана Василівна</w:t>
            </w:r>
            <w:r w:rsidR="00E40D20" w:rsidRPr="00F54CCA">
              <w:rPr>
                <w:lang w:val="uk-UA"/>
              </w:rPr>
              <w:t>, доцент,</w:t>
            </w:r>
            <w:r w:rsidR="00E40D20" w:rsidRPr="00F54CCA">
              <w:t xml:space="preserve"> </w:t>
            </w:r>
            <w:r w:rsidR="00E40D20" w:rsidRPr="00F54CCA">
              <w:rPr>
                <w:lang w:val="en-US"/>
              </w:rPr>
              <w:t>PhD</w:t>
            </w:r>
            <w:r w:rsidRPr="00F54CCA">
              <w:rPr>
                <w:lang w:val="uk-UA"/>
              </w:rPr>
              <w:t xml:space="preserve"> (канд. мистецтвознавст</w:t>
            </w:r>
            <w:r w:rsidR="00E40D20" w:rsidRPr="00F54CCA">
              <w:rPr>
                <w:lang w:val="uk-UA"/>
              </w:rPr>
              <w:t>ва)</w:t>
            </w:r>
          </w:p>
        </w:tc>
      </w:tr>
      <w:tr w:rsidR="00E40D20" w:rsidRPr="00C66F3C" w:rsidTr="00E40D20">
        <w:tc>
          <w:tcPr>
            <w:tcW w:w="1668" w:type="dxa"/>
          </w:tcPr>
          <w:p w:rsidR="00E40D20" w:rsidRPr="00A26FF7" w:rsidRDefault="00E40D20" w:rsidP="00B375F7">
            <w:pPr>
              <w:rPr>
                <w:b/>
              </w:rPr>
            </w:pPr>
            <w:r w:rsidRPr="00A26FF7">
              <w:rPr>
                <w:b/>
                <w:lang w:val="en-US"/>
              </w:rPr>
              <w:t>E</w:t>
            </w:r>
            <w:r w:rsidRPr="00A26FF7">
              <w:rPr>
                <w:b/>
              </w:rPr>
              <w:t>-</w:t>
            </w:r>
            <w:r w:rsidRPr="00A26FF7">
              <w:rPr>
                <w:b/>
                <w:lang w:val="en-US"/>
              </w:rPr>
              <w:t>mail</w:t>
            </w:r>
          </w:p>
        </w:tc>
        <w:tc>
          <w:tcPr>
            <w:tcW w:w="7938" w:type="dxa"/>
            <w:gridSpan w:val="3"/>
          </w:tcPr>
          <w:p w:rsidR="00212659" w:rsidRDefault="00063A83" w:rsidP="00F54CCA">
            <w:hyperlink r:id="rId8" w:history="1">
              <w:r w:rsidR="00F54CCA" w:rsidRPr="00F54CCA">
                <w:rPr>
                  <w:rStyle w:val="af2"/>
                  <w:color w:val="auto"/>
                  <w:lang w:val="en-US"/>
                </w:rPr>
                <w:t>svkdesignsvk</w:t>
              </w:r>
              <w:r w:rsidR="00F54CCA" w:rsidRPr="00F54CCA">
                <w:rPr>
                  <w:rStyle w:val="af2"/>
                  <w:color w:val="auto"/>
                </w:rPr>
                <w:t>@</w:t>
              </w:r>
              <w:r w:rsidR="00F54CCA" w:rsidRPr="00F54CCA">
                <w:rPr>
                  <w:rStyle w:val="af2"/>
                  <w:color w:val="auto"/>
                  <w:lang w:val="en-US"/>
                </w:rPr>
                <w:t>gmail</w:t>
              </w:r>
              <w:r w:rsidR="00F54CCA" w:rsidRPr="00F54CCA">
                <w:rPr>
                  <w:rStyle w:val="af2"/>
                  <w:color w:val="auto"/>
                </w:rPr>
                <w:t>.</w:t>
              </w:r>
              <w:r w:rsidR="00F54CCA" w:rsidRPr="00F54CCA">
                <w:rPr>
                  <w:rStyle w:val="af2"/>
                  <w:color w:val="auto"/>
                  <w:lang w:val="en-US"/>
                </w:rPr>
                <w:t>com</w:t>
              </w:r>
            </w:hyperlink>
          </w:p>
          <w:p w:rsidR="00D5548F" w:rsidRDefault="00D5548F" w:rsidP="00D5548F">
            <w:pPr>
              <w:rPr>
                <w:lang w:val="uk-UA"/>
              </w:rPr>
            </w:pPr>
            <w:r>
              <w:rPr>
                <w:lang w:val="uk-UA"/>
              </w:rPr>
              <w:t xml:space="preserve">Северин В.Д., </w:t>
            </w:r>
            <w:r w:rsidRPr="000C148B">
              <w:rPr>
                <w:lang w:val="uk-UA"/>
              </w:rPr>
              <w:t>ст. викладач</w:t>
            </w:r>
            <w:r>
              <w:rPr>
                <w:lang w:val="uk-UA"/>
              </w:rPr>
              <w:t xml:space="preserve"> кафедри «Дизайн середовища»</w:t>
            </w:r>
            <w:r w:rsidR="00402E6B">
              <w:rPr>
                <w:lang w:val="uk-UA"/>
              </w:rPr>
              <w:t>,</w:t>
            </w:r>
            <w:r w:rsidR="00402E6B" w:rsidRPr="00402E6B">
              <w:t xml:space="preserve"> </w:t>
            </w:r>
            <w:r w:rsidR="00402E6B" w:rsidRPr="00F54CCA">
              <w:rPr>
                <w:lang w:val="en-US"/>
              </w:rPr>
              <w:t>PhD</w:t>
            </w:r>
            <w:r w:rsidR="00402E6B" w:rsidRPr="00F54CCA">
              <w:rPr>
                <w:lang w:val="uk-UA"/>
              </w:rPr>
              <w:t xml:space="preserve"> (канд. мистецтвознавства)</w:t>
            </w:r>
          </w:p>
          <w:p w:rsidR="00D5548F" w:rsidRPr="00CE7AB8" w:rsidRDefault="00063A83" w:rsidP="00D5548F">
            <w:hyperlink r:id="rId9" w:tgtFrame="_blank" w:history="1">
              <w:r w:rsidR="00D5548F">
                <w:rPr>
                  <w:rStyle w:val="af2"/>
                  <w:rFonts w:eastAsiaTheme="majorEastAsia"/>
                </w:rPr>
                <w:t>Severiny84@gmail.com</w:t>
              </w:r>
            </w:hyperlink>
          </w:p>
          <w:p w:rsidR="0004443B" w:rsidRPr="00FB1B17" w:rsidRDefault="0004443B" w:rsidP="000C148B">
            <w:pPr>
              <w:rPr>
                <w:lang w:val="uk-UA"/>
              </w:rPr>
            </w:pP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162746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886E47" w:rsidRDefault="005132EA" w:rsidP="00886E47">
            <w:pPr>
              <w:rPr>
                <w:lang w:val="uk-UA"/>
              </w:rPr>
            </w:pPr>
            <w:r>
              <w:rPr>
                <w:lang w:val="uk-UA"/>
              </w:rPr>
              <w:t xml:space="preserve">25.01.21.   </w:t>
            </w:r>
            <w:r w:rsidR="00886E47">
              <w:rPr>
                <w:lang w:val="uk-UA"/>
              </w:rPr>
              <w:t xml:space="preserve">Понеділок </w:t>
            </w:r>
            <w:r w:rsidR="00B97522">
              <w:rPr>
                <w:lang w:val="uk-UA"/>
              </w:rPr>
              <w:t xml:space="preserve">   </w:t>
            </w:r>
            <w:r w:rsidR="00C84AD5">
              <w:rPr>
                <w:lang w:val="uk-UA"/>
              </w:rPr>
              <w:t>13.00</w:t>
            </w:r>
            <w:r w:rsidR="00B97522">
              <w:rPr>
                <w:lang w:val="uk-UA"/>
              </w:rPr>
              <w:t xml:space="preserve"> </w:t>
            </w:r>
            <w:r w:rsidR="00C84AD5">
              <w:rPr>
                <w:lang w:val="uk-UA"/>
              </w:rPr>
              <w:t>-</w:t>
            </w:r>
            <w:r w:rsidR="00886E47">
              <w:rPr>
                <w:lang w:val="uk-UA"/>
              </w:rPr>
              <w:t>16.20</w:t>
            </w:r>
            <w:r w:rsidR="00C84AD5">
              <w:rPr>
                <w:lang w:val="uk-UA"/>
              </w:rPr>
              <w:t xml:space="preserve"> </w:t>
            </w:r>
            <w:r w:rsidR="00886E47">
              <w:rPr>
                <w:lang w:val="uk-UA"/>
              </w:rPr>
              <w:t xml:space="preserve"> ауд. </w:t>
            </w:r>
            <w:r w:rsidR="00C84AD5">
              <w:rPr>
                <w:lang w:val="uk-UA"/>
              </w:rPr>
              <w:t>/дистанційно</w:t>
            </w:r>
          </w:p>
          <w:p w:rsidR="00C84AD5" w:rsidRDefault="005132EA" w:rsidP="00886E47">
            <w:pPr>
              <w:rPr>
                <w:lang w:val="uk-UA"/>
              </w:rPr>
            </w:pPr>
            <w:r>
              <w:rPr>
                <w:lang w:val="uk-UA"/>
              </w:rPr>
              <w:t xml:space="preserve">30.01.21.   </w:t>
            </w:r>
            <w:r w:rsidR="00C84AD5">
              <w:rPr>
                <w:lang w:val="uk-UA"/>
              </w:rPr>
              <w:t xml:space="preserve">Субота       </w:t>
            </w:r>
            <w:r w:rsidR="00B97522">
              <w:rPr>
                <w:lang w:val="uk-UA"/>
              </w:rPr>
              <w:t xml:space="preserve">   </w:t>
            </w:r>
            <w:r w:rsidR="00C84AD5">
              <w:rPr>
                <w:lang w:val="uk-UA"/>
              </w:rPr>
              <w:t>13.00</w:t>
            </w:r>
            <w:r w:rsidR="00B97522">
              <w:rPr>
                <w:lang w:val="uk-UA"/>
              </w:rPr>
              <w:t xml:space="preserve"> </w:t>
            </w:r>
            <w:r w:rsidR="00C84AD5">
              <w:rPr>
                <w:lang w:val="uk-UA"/>
              </w:rPr>
              <w:t>-16.20  ауд. /дистанційно</w:t>
            </w:r>
          </w:p>
          <w:p w:rsidR="00B97522" w:rsidRDefault="005132EA" w:rsidP="00B97522">
            <w:pPr>
              <w:rPr>
                <w:lang w:val="uk-UA"/>
              </w:rPr>
            </w:pPr>
            <w:r>
              <w:rPr>
                <w:lang w:val="uk-UA"/>
              </w:rPr>
              <w:t xml:space="preserve">01.02.21.   </w:t>
            </w:r>
            <w:r w:rsidR="00B97522">
              <w:rPr>
                <w:lang w:val="uk-UA"/>
              </w:rPr>
              <w:t>Понеділок    09.00 -12.20   ауд. /дистанційно</w:t>
            </w:r>
          </w:p>
          <w:p w:rsidR="00AB1A9D" w:rsidRPr="00420299" w:rsidRDefault="005132EA" w:rsidP="00B97522">
            <w:pPr>
              <w:rPr>
                <w:lang w:val="uk-UA"/>
              </w:rPr>
            </w:pPr>
            <w:r>
              <w:rPr>
                <w:lang w:val="uk-UA"/>
              </w:rPr>
              <w:t xml:space="preserve">04.02.21.   </w:t>
            </w:r>
            <w:r w:rsidR="00B97522">
              <w:rPr>
                <w:lang w:val="uk-UA"/>
              </w:rPr>
              <w:t>Четвер</w:t>
            </w:r>
            <w:r w:rsidR="00886E47">
              <w:rPr>
                <w:lang w:val="uk-UA"/>
              </w:rPr>
              <w:t xml:space="preserve"> </w:t>
            </w:r>
            <w:r w:rsidR="00B97522">
              <w:rPr>
                <w:lang w:val="uk-UA"/>
              </w:rPr>
              <w:t xml:space="preserve">         </w:t>
            </w:r>
            <w:r w:rsidR="00FB1B17">
              <w:rPr>
                <w:lang w:val="uk-UA"/>
              </w:rPr>
              <w:t>16</w:t>
            </w:r>
            <w:r w:rsidR="0098009B">
              <w:rPr>
                <w:lang w:val="uk-UA"/>
              </w:rPr>
              <w:t>.20</w:t>
            </w:r>
            <w:r w:rsidR="00B97522">
              <w:rPr>
                <w:lang w:val="uk-UA"/>
              </w:rPr>
              <w:t xml:space="preserve"> – 18.05 </w:t>
            </w:r>
            <w:r w:rsidR="00FB1B17">
              <w:rPr>
                <w:lang w:val="uk-UA"/>
              </w:rPr>
              <w:t xml:space="preserve"> ауд. </w:t>
            </w:r>
            <w:r w:rsidR="00B97522">
              <w:rPr>
                <w:lang w:val="uk-UA"/>
              </w:rPr>
              <w:t>/дистанційно</w:t>
            </w:r>
          </w:p>
        </w:tc>
      </w:tr>
      <w:tr w:rsidR="00E40D20" w:rsidRPr="00A26FF7" w:rsidTr="00E40D20">
        <w:tc>
          <w:tcPr>
            <w:tcW w:w="1668" w:type="dxa"/>
          </w:tcPr>
          <w:p w:rsidR="00B97522" w:rsidRDefault="00B97522" w:rsidP="00162746">
            <w:pPr>
              <w:rPr>
                <w:b/>
                <w:lang w:val="uk-UA"/>
              </w:rPr>
            </w:pPr>
          </w:p>
          <w:p w:rsidR="00E40D20" w:rsidRPr="00A26FF7" w:rsidRDefault="00E40D20" w:rsidP="00162746">
            <w:pPr>
              <w:rPr>
                <w:b/>
                <w:color w:val="FF0000"/>
                <w:lang w:val="uk-UA"/>
              </w:rPr>
            </w:pPr>
            <w:r w:rsidRPr="00A26FF7">
              <w:rPr>
                <w:b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</w:tcPr>
          <w:p w:rsidR="00B97522" w:rsidRDefault="00B97522" w:rsidP="00C516BC">
            <w:pPr>
              <w:rPr>
                <w:lang w:val="uk-UA"/>
              </w:rPr>
            </w:pPr>
          </w:p>
          <w:p w:rsidR="00E40D20" w:rsidRPr="00CE7AB8" w:rsidRDefault="00744903" w:rsidP="00C516BC">
            <w:pPr>
              <w:rPr>
                <w:lang w:val="uk-UA"/>
              </w:rPr>
            </w:pPr>
            <w:r>
              <w:rPr>
                <w:lang w:val="uk-UA"/>
              </w:rPr>
              <w:t>Середа</w:t>
            </w:r>
            <w:r w:rsidR="00E40D20" w:rsidRPr="00CE7AB8">
              <w:rPr>
                <w:lang w:val="uk-UA"/>
              </w:rPr>
              <w:t xml:space="preserve"> 12.00–13.00 </w:t>
            </w:r>
            <w:r w:rsidR="00CE7AB8">
              <w:rPr>
                <w:lang w:val="uk-UA"/>
              </w:rPr>
              <w:t xml:space="preserve"> (за необхідністю)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B375F7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E40D20" w:rsidRPr="00420299" w:rsidRDefault="00E40D20" w:rsidP="003F29D5">
            <w:pPr>
              <w:tabs>
                <w:tab w:val="right" w:pos="7439"/>
              </w:tabs>
              <w:rPr>
                <w:lang w:val="uk-UA"/>
              </w:rPr>
            </w:pPr>
            <w:r w:rsidRPr="00420299">
              <w:rPr>
                <w:lang w:val="uk-UA"/>
              </w:rPr>
              <w:t xml:space="preserve">к. </w:t>
            </w:r>
            <w:r w:rsidR="00B97522">
              <w:rPr>
                <w:lang w:val="uk-UA"/>
              </w:rPr>
              <w:t>201</w:t>
            </w:r>
            <w:r w:rsidR="003F29D5">
              <w:rPr>
                <w:lang w:val="uk-UA"/>
              </w:rPr>
              <w:t xml:space="preserve">, </w:t>
            </w:r>
            <w:r w:rsidR="00B97522">
              <w:rPr>
                <w:lang w:val="uk-UA"/>
              </w:rPr>
              <w:t>поверх 2</w:t>
            </w:r>
            <w:r w:rsidR="00C516BC" w:rsidRPr="00420299">
              <w:rPr>
                <w:lang w:val="uk-UA"/>
              </w:rPr>
              <w:t>, корпус 2</w:t>
            </w:r>
            <w:r w:rsidRPr="00420299">
              <w:rPr>
                <w:lang w:val="uk-UA"/>
              </w:rPr>
              <w:t xml:space="preserve">, вул. Мистецтв </w:t>
            </w:r>
            <w:r w:rsidR="00C516BC" w:rsidRPr="00420299">
              <w:rPr>
                <w:lang w:val="uk-UA"/>
              </w:rPr>
              <w:t>8</w:t>
            </w:r>
          </w:p>
        </w:tc>
      </w:tr>
      <w:tr w:rsidR="00E40D20" w:rsidRPr="00A26FF7" w:rsidTr="00E40D20">
        <w:tc>
          <w:tcPr>
            <w:tcW w:w="1668" w:type="dxa"/>
          </w:tcPr>
          <w:p w:rsidR="00E40D20" w:rsidRPr="00A26FF7" w:rsidRDefault="00E40D20" w:rsidP="00162746">
            <w:pPr>
              <w:rPr>
                <w:b/>
                <w:lang w:val="uk-UA"/>
              </w:rPr>
            </w:pPr>
            <w:r w:rsidRPr="00A26FF7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</w:tcPr>
          <w:p w:rsidR="00E40D20" w:rsidRPr="009C0B89" w:rsidRDefault="00D749CC" w:rsidP="0060193D">
            <w:pPr>
              <w:tabs>
                <w:tab w:val="right" w:pos="7439"/>
              </w:tabs>
            </w:pPr>
            <w:r w:rsidRPr="00AB1A9D">
              <w:t>(</w:t>
            </w:r>
            <w:r w:rsidR="00E40D20" w:rsidRPr="00D749CC">
              <w:t>05</w:t>
            </w:r>
            <w:r w:rsidRPr="00AB1A9D">
              <w:t>7) 706-02-46</w:t>
            </w:r>
            <w:r w:rsidR="00E40D20" w:rsidRPr="00D749CC">
              <w:rPr>
                <w:lang w:val="uk-UA"/>
              </w:rPr>
              <w:t xml:space="preserve"> (кафедра</w:t>
            </w:r>
            <w:r w:rsidR="00CE7AB8">
              <w:rPr>
                <w:lang w:val="uk-UA"/>
              </w:rPr>
              <w:t xml:space="preserve"> «ДС»</w:t>
            </w:r>
            <w:r w:rsidR="00E40D20" w:rsidRPr="00D749CC">
              <w:rPr>
                <w:lang w:val="uk-UA"/>
              </w:rPr>
              <w:t>)</w:t>
            </w:r>
            <w:r w:rsidR="00E40D20" w:rsidRPr="009C0B89">
              <w:tab/>
            </w:r>
          </w:p>
        </w:tc>
      </w:tr>
    </w:tbl>
    <w:p w:rsidR="0060193D" w:rsidRPr="00A26FF7" w:rsidRDefault="0060193D" w:rsidP="00114F2C">
      <w:pPr>
        <w:spacing w:after="120"/>
        <w:rPr>
          <w:lang w:val="uk-UA"/>
        </w:rPr>
      </w:pPr>
    </w:p>
    <w:p w:rsidR="0060193D" w:rsidRPr="00A26FF7" w:rsidRDefault="00DC61F9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КОМУНІКАЦІЯ З ВИКЛАДАЧЕМ</w:t>
      </w:r>
    </w:p>
    <w:p w:rsidR="008547B4" w:rsidRDefault="002871F0" w:rsidP="007538E5">
      <w:pPr>
        <w:spacing w:line="276" w:lineRule="auto"/>
        <w:jc w:val="both"/>
        <w:rPr>
          <w:lang w:val="uk-UA"/>
        </w:rPr>
      </w:pPr>
      <w:r w:rsidRPr="00A26FF7">
        <w:rPr>
          <w:lang w:val="uk-UA"/>
        </w:rPr>
        <w:t>Поза заняттями офіційним каналом комунікації з викладачем є</w:t>
      </w:r>
      <w:r w:rsidR="007538E5">
        <w:rPr>
          <w:lang w:val="uk-UA"/>
        </w:rPr>
        <w:t xml:space="preserve"> </w:t>
      </w:r>
      <w:r w:rsidRPr="00314D22">
        <w:t>електронні листи</w:t>
      </w:r>
      <w:r w:rsidR="007538E5">
        <w:t xml:space="preserve"> </w:t>
      </w:r>
      <w:r w:rsidR="008B69CC" w:rsidRPr="00314D22">
        <w:t xml:space="preserve"> </w:t>
      </w:r>
      <w:r w:rsidR="007538E5">
        <w:rPr>
          <w:lang w:val="uk-UA"/>
        </w:rPr>
        <w:t>(</w:t>
      </w:r>
      <w:r w:rsidR="008B69CC" w:rsidRPr="00314D22">
        <w:t>тільки у робочі дні</w:t>
      </w:r>
      <w:r w:rsidR="007538E5">
        <w:rPr>
          <w:lang w:val="uk-UA"/>
        </w:rPr>
        <w:t xml:space="preserve"> до 18-00)</w:t>
      </w:r>
      <w:r w:rsidRPr="00314D22">
        <w:t>.</w:t>
      </w:r>
      <w:r w:rsidR="008B69CC" w:rsidRPr="00314D22">
        <w:t xml:space="preserve"> Умови листування: </w:t>
      </w:r>
    </w:p>
    <w:p w:rsidR="008547B4" w:rsidRDefault="008B69CC" w:rsidP="007538E5">
      <w:pPr>
        <w:spacing w:line="276" w:lineRule="auto"/>
        <w:jc w:val="both"/>
        <w:rPr>
          <w:lang w:val="uk-UA"/>
        </w:rPr>
      </w:pPr>
      <w:r w:rsidRPr="00314D22">
        <w:t>1) в</w:t>
      </w:r>
      <w:r w:rsidR="00F26733" w:rsidRPr="00314D22">
        <w:t xml:space="preserve"> </w:t>
      </w:r>
      <w:r w:rsidR="00F26733" w:rsidRPr="007538E5">
        <w:rPr>
          <w:i/>
        </w:rPr>
        <w:t>темі</w:t>
      </w:r>
      <w:r w:rsidR="00F26733" w:rsidRPr="00314D22">
        <w:t xml:space="preserve"> листа обов’язково має бути зазначена назва дисципліни</w:t>
      </w:r>
      <w:r w:rsidR="002F5F92" w:rsidRPr="00314D22">
        <w:t>;</w:t>
      </w:r>
    </w:p>
    <w:p w:rsidR="008547B4" w:rsidRDefault="008B69CC" w:rsidP="007538E5">
      <w:pPr>
        <w:spacing w:line="276" w:lineRule="auto"/>
        <w:jc w:val="both"/>
        <w:rPr>
          <w:lang w:val="uk-UA"/>
        </w:rPr>
      </w:pPr>
      <w:r w:rsidRPr="00314D22">
        <w:t xml:space="preserve">2) в полі </w:t>
      </w:r>
      <w:r w:rsidR="000A6104" w:rsidRPr="00314D22">
        <w:t>тексту листа</w:t>
      </w:r>
      <w:r w:rsidR="007538E5">
        <w:t xml:space="preserve"> позначити</w:t>
      </w:r>
      <w:r w:rsidR="00314D22">
        <w:t xml:space="preserve"> </w:t>
      </w:r>
      <w:r w:rsidR="00A6130B">
        <w:t>ПІ</w:t>
      </w:r>
      <w:r w:rsidR="00AD689D">
        <w:t xml:space="preserve">Б </w:t>
      </w:r>
      <w:r w:rsidR="006F7B18">
        <w:rPr>
          <w:lang w:val="uk-UA"/>
        </w:rPr>
        <w:t>студе</w:t>
      </w:r>
      <w:r w:rsidR="00AD689D">
        <w:t>нта, який</w:t>
      </w:r>
      <w:r w:rsidR="00314D22">
        <w:t xml:space="preserve"> звертається  (</w:t>
      </w:r>
      <w:r w:rsidRPr="00314D22">
        <w:t>анонімні листи</w:t>
      </w:r>
      <w:r w:rsidR="00314D22">
        <w:t xml:space="preserve"> не </w:t>
      </w:r>
      <w:r w:rsidRPr="00314D22">
        <w:t>розгляда</w:t>
      </w:r>
      <w:r w:rsidR="00314D22">
        <w:t>ються)</w:t>
      </w:r>
      <w:r w:rsidR="002F5F92" w:rsidRPr="00314D22">
        <w:t>;</w:t>
      </w:r>
      <w:r w:rsidRPr="00314D22">
        <w:t xml:space="preserve"> </w:t>
      </w:r>
    </w:p>
    <w:p w:rsidR="008547B4" w:rsidRDefault="002F5F92" w:rsidP="007538E5">
      <w:pPr>
        <w:spacing w:line="276" w:lineRule="auto"/>
        <w:jc w:val="both"/>
        <w:rPr>
          <w:i/>
          <w:lang w:val="uk-UA"/>
        </w:rPr>
      </w:pPr>
      <w:r w:rsidRPr="00314D22">
        <w:t>3) ф</w:t>
      </w:r>
      <w:r w:rsidR="008B69CC" w:rsidRPr="00314D22">
        <w:t xml:space="preserve">айли підписувати таким чином: </w:t>
      </w:r>
      <w:r w:rsidR="008B69CC" w:rsidRPr="007538E5">
        <w:rPr>
          <w:i/>
        </w:rPr>
        <w:t xml:space="preserve">прізвище_ завдання. </w:t>
      </w:r>
      <w:r w:rsidR="00CE05D8" w:rsidRPr="007538E5">
        <w:rPr>
          <w:i/>
        </w:rPr>
        <w:t xml:space="preserve">Розширення: текст — </w:t>
      </w:r>
      <w:r w:rsidRPr="007538E5">
        <w:rPr>
          <w:i/>
          <w:lang w:val="en-US"/>
        </w:rPr>
        <w:t>doc</w:t>
      </w:r>
      <w:r w:rsidRPr="007538E5">
        <w:rPr>
          <w:i/>
        </w:rPr>
        <w:t xml:space="preserve">, </w:t>
      </w:r>
      <w:r w:rsidRPr="007538E5">
        <w:rPr>
          <w:i/>
          <w:lang w:val="en-US"/>
        </w:rPr>
        <w:t>docx</w:t>
      </w:r>
      <w:r w:rsidRPr="007538E5">
        <w:rPr>
          <w:i/>
        </w:rPr>
        <w:t xml:space="preserve">, </w:t>
      </w:r>
      <w:r w:rsidR="00CE05D8" w:rsidRPr="007538E5">
        <w:rPr>
          <w:i/>
        </w:rPr>
        <w:t xml:space="preserve">ілюстрації — </w:t>
      </w:r>
      <w:r w:rsidRPr="007538E5">
        <w:rPr>
          <w:i/>
          <w:lang w:val="en-US"/>
        </w:rPr>
        <w:t>jpeg</w:t>
      </w:r>
      <w:r w:rsidRPr="007538E5">
        <w:rPr>
          <w:i/>
        </w:rPr>
        <w:t xml:space="preserve">, </w:t>
      </w:r>
      <w:r w:rsidRPr="007538E5">
        <w:rPr>
          <w:i/>
          <w:lang w:val="en-US"/>
        </w:rPr>
        <w:t>pdf</w:t>
      </w:r>
      <w:r w:rsidRPr="007538E5">
        <w:rPr>
          <w:i/>
        </w:rPr>
        <w:t xml:space="preserve">. </w:t>
      </w:r>
    </w:p>
    <w:p w:rsidR="00C04D7C" w:rsidRPr="008547B4" w:rsidRDefault="005F4217" w:rsidP="007538E5">
      <w:pPr>
        <w:spacing w:line="276" w:lineRule="auto"/>
        <w:jc w:val="both"/>
        <w:rPr>
          <w:lang w:val="uk-UA"/>
        </w:rPr>
      </w:pPr>
      <w:r w:rsidRPr="008547B4">
        <w:t>Окрім роздруківок для аудиторних занять</w:t>
      </w:r>
      <w:r w:rsidR="000A6104" w:rsidRPr="008547B4">
        <w:t>, роботи для рубіжного контролю мають бути надіслані на пошту викладача.</w:t>
      </w:r>
      <w:r w:rsidR="000A6104" w:rsidRPr="007538E5">
        <w:rPr>
          <w:color w:val="00B050"/>
        </w:rPr>
        <w:t xml:space="preserve"> </w:t>
      </w:r>
      <w:r w:rsidR="002F5F92" w:rsidRPr="00314D22">
        <w:t xml:space="preserve">Обговорення проблем, пов’язаних із дисципліною, у коридорах академії не </w:t>
      </w:r>
      <w:r w:rsidR="003B3123" w:rsidRPr="00314D22">
        <w:t>припустимі</w:t>
      </w:r>
      <w:r w:rsidR="002F5F92" w:rsidRPr="00314D22">
        <w:t xml:space="preserve">. </w:t>
      </w:r>
      <w:r w:rsidR="008B69CC" w:rsidRPr="00314D22">
        <w:t xml:space="preserve">Консультування з викладачем </w:t>
      </w:r>
      <w:r w:rsidR="002F5F92" w:rsidRPr="00314D22">
        <w:t xml:space="preserve">в стінах академії </w:t>
      </w:r>
      <w:r w:rsidR="008B69CC" w:rsidRPr="00314D22">
        <w:t>відбуваються у визначені дні та години</w:t>
      </w:r>
      <w:r w:rsidR="002F5F92" w:rsidRPr="00314D22">
        <w:t xml:space="preserve">. </w:t>
      </w:r>
    </w:p>
    <w:p w:rsidR="00F26733" w:rsidRPr="00A26FF7" w:rsidRDefault="00F26733" w:rsidP="00B17991">
      <w:pPr>
        <w:spacing w:line="276" w:lineRule="auto"/>
        <w:rPr>
          <w:lang w:val="uk-UA"/>
        </w:rPr>
      </w:pPr>
    </w:p>
    <w:p w:rsidR="00F26733" w:rsidRPr="00A26FF7" w:rsidRDefault="006E6153" w:rsidP="00B17991">
      <w:pPr>
        <w:spacing w:after="120" w:line="276" w:lineRule="auto"/>
        <w:rPr>
          <w:b/>
          <w:color w:val="FF0000"/>
          <w:lang w:val="uk-UA"/>
        </w:rPr>
      </w:pPr>
      <w:r w:rsidRPr="00A26FF7">
        <w:rPr>
          <w:b/>
          <w:lang w:val="uk-UA"/>
        </w:rPr>
        <w:t xml:space="preserve">ПЕРЕДУМОВИ </w:t>
      </w:r>
      <w:r w:rsidR="00F26733" w:rsidRPr="00A26FF7">
        <w:rPr>
          <w:b/>
          <w:lang w:val="uk-UA"/>
        </w:rPr>
        <w:t>ВИВЧЕННЯ ДИСЦИПЛІНИ</w:t>
      </w:r>
      <w:r w:rsidRPr="00A26FF7">
        <w:rPr>
          <w:b/>
          <w:lang w:val="uk-UA"/>
        </w:rPr>
        <w:t xml:space="preserve"> </w:t>
      </w:r>
    </w:p>
    <w:p w:rsidR="007E75DD" w:rsidRPr="00D6010C" w:rsidRDefault="005F4217" w:rsidP="00D6010C">
      <w:pPr>
        <w:spacing w:line="276" w:lineRule="auto"/>
        <w:jc w:val="both"/>
        <w:rPr>
          <w:lang w:val="uk-UA"/>
        </w:rPr>
      </w:pPr>
      <w:r w:rsidRPr="007E75DD">
        <w:rPr>
          <w:lang w:val="uk-UA"/>
        </w:rPr>
        <w:t xml:space="preserve">Дисципліна не має обов’язкових передумов для вивчення. </w:t>
      </w:r>
      <w:r w:rsidR="00B4415A">
        <w:rPr>
          <w:color w:val="000000"/>
          <w:lang w:val="uk-UA"/>
        </w:rPr>
        <w:t xml:space="preserve">Студент </w:t>
      </w:r>
      <w:r w:rsidR="00572F31" w:rsidRPr="007E75DD">
        <w:rPr>
          <w:color w:val="000000"/>
          <w:lang w:val="uk-UA"/>
        </w:rPr>
        <w:t xml:space="preserve">отримує повну підтримку при опрацюванні матеріалу </w:t>
      </w:r>
      <w:r w:rsidR="00B4415A">
        <w:rPr>
          <w:color w:val="000000"/>
          <w:lang w:val="uk-UA"/>
        </w:rPr>
        <w:t>о</w:t>
      </w:r>
      <w:r w:rsidR="00D54AAB">
        <w:rPr>
          <w:color w:val="000000"/>
          <w:lang w:val="uk-UA"/>
        </w:rPr>
        <w:t>бов’язков</w:t>
      </w:r>
      <w:r w:rsidR="00572F31" w:rsidRPr="007E75DD">
        <w:rPr>
          <w:color w:val="000000"/>
          <w:lang w:val="uk-UA"/>
        </w:rPr>
        <w:t xml:space="preserve">ої дисципліни та підготовки </w:t>
      </w:r>
      <w:r w:rsidR="007E75DD">
        <w:rPr>
          <w:color w:val="000000"/>
          <w:lang w:val="uk-UA"/>
        </w:rPr>
        <w:t xml:space="preserve">її </w:t>
      </w:r>
      <w:r w:rsidR="00D54AAB">
        <w:rPr>
          <w:color w:val="000000"/>
          <w:lang w:val="uk-UA"/>
        </w:rPr>
        <w:t>практич</w:t>
      </w:r>
      <w:r w:rsidR="00572F31" w:rsidRPr="007E75DD">
        <w:rPr>
          <w:color w:val="000000"/>
          <w:lang w:val="uk-UA"/>
        </w:rPr>
        <w:t>ної/методичної</w:t>
      </w:r>
      <w:r w:rsidR="007E75DD" w:rsidRPr="007E75DD">
        <w:rPr>
          <w:color w:val="000000"/>
          <w:lang w:val="uk-UA"/>
        </w:rPr>
        <w:t xml:space="preserve"> стратегії. </w:t>
      </w:r>
      <w:r w:rsidR="00D6010C">
        <w:rPr>
          <w:color w:val="000000"/>
          <w:lang w:val="uk-UA"/>
        </w:rPr>
        <w:t>Студе</w:t>
      </w:r>
      <w:r w:rsidR="007E75DD">
        <w:rPr>
          <w:color w:val="000000"/>
          <w:lang w:val="uk-UA"/>
        </w:rPr>
        <w:t>нт</w:t>
      </w:r>
      <w:r w:rsidR="007E75DD" w:rsidRPr="007E75DD">
        <w:rPr>
          <w:color w:val="000000"/>
          <w:lang w:val="uk-UA"/>
        </w:rPr>
        <w:t xml:space="preserve"> може </w:t>
      </w:r>
      <w:r w:rsidR="00461729">
        <w:rPr>
          <w:color w:val="000000"/>
          <w:lang w:val="uk-UA"/>
        </w:rPr>
        <w:t>для ознайомлення запропонув</w:t>
      </w:r>
      <w:r w:rsidR="007E75DD" w:rsidRPr="007E75DD">
        <w:rPr>
          <w:color w:val="000000"/>
          <w:lang w:val="uk-UA"/>
        </w:rPr>
        <w:t>ати</w:t>
      </w:r>
      <w:r w:rsidR="00461729">
        <w:rPr>
          <w:color w:val="000000"/>
          <w:lang w:val="uk-UA"/>
        </w:rPr>
        <w:t xml:space="preserve"> теми для опрацювання матеріалу, пов’язаного</w:t>
      </w:r>
      <w:r w:rsidR="007E75DD" w:rsidRPr="007E75DD">
        <w:rPr>
          <w:color w:val="000000"/>
          <w:lang w:val="uk-UA"/>
        </w:rPr>
        <w:t xml:space="preserve"> з </w:t>
      </w:r>
      <w:r w:rsidR="00D6010C">
        <w:rPr>
          <w:color w:val="000000"/>
          <w:lang w:val="uk-UA"/>
        </w:rPr>
        <w:t>загальною тематикою курсу.</w:t>
      </w:r>
    </w:p>
    <w:p w:rsidR="00702F08" w:rsidRDefault="00702F08" w:rsidP="00B17991">
      <w:pPr>
        <w:spacing w:after="120" w:line="276" w:lineRule="auto"/>
        <w:rPr>
          <w:b/>
          <w:lang w:val="uk-UA"/>
        </w:rPr>
      </w:pPr>
    </w:p>
    <w:p w:rsidR="001D3D0A" w:rsidRDefault="001D3D0A" w:rsidP="00EB2D1C">
      <w:pPr>
        <w:spacing w:after="120" w:line="276" w:lineRule="auto"/>
        <w:jc w:val="center"/>
        <w:rPr>
          <w:b/>
          <w:lang w:val="uk-UA"/>
        </w:rPr>
      </w:pPr>
    </w:p>
    <w:p w:rsidR="00F26733" w:rsidRPr="00A26FF7" w:rsidRDefault="00FC152B" w:rsidP="00B17991">
      <w:pPr>
        <w:spacing w:after="120" w:line="276" w:lineRule="auto"/>
        <w:rPr>
          <w:b/>
          <w:lang w:val="uk-UA"/>
        </w:rPr>
      </w:pPr>
      <w:r w:rsidRPr="00E656D3">
        <w:rPr>
          <w:b/>
          <w:lang w:val="uk-UA"/>
        </w:rPr>
        <w:t>П</w:t>
      </w:r>
      <w:r w:rsidRPr="00A26FF7">
        <w:rPr>
          <w:b/>
          <w:lang w:val="uk-UA"/>
        </w:rPr>
        <w:t>ОСИЛАННЯ НА МАТЕРІАЛИ</w:t>
      </w:r>
      <w:r w:rsidR="006E6153" w:rsidRPr="00A26FF7">
        <w:rPr>
          <w:b/>
          <w:lang w:val="uk-UA"/>
        </w:rPr>
        <w:t xml:space="preserve"> </w:t>
      </w:r>
    </w:p>
    <w:p w:rsidR="00985357" w:rsidRDefault="00FC152B" w:rsidP="00985357">
      <w:r w:rsidRPr="00E357FE">
        <w:rPr>
          <w:lang w:val="uk-UA"/>
        </w:rPr>
        <w:t xml:space="preserve">Свої додаткові навчальні матеріали, </w:t>
      </w:r>
      <w:r w:rsidR="00E656D3">
        <w:rPr>
          <w:lang w:val="uk-UA"/>
        </w:rPr>
        <w:t>пошукові ескізи</w:t>
      </w:r>
      <w:r w:rsidRPr="00E357FE">
        <w:rPr>
          <w:lang w:val="uk-UA"/>
        </w:rPr>
        <w:t xml:space="preserve"> тощо можна запропонувати переглянути за </w:t>
      </w:r>
      <w:r w:rsidR="00985357">
        <w:rPr>
          <w:lang w:val="uk-UA"/>
        </w:rPr>
        <w:t>електронною адресою:</w:t>
      </w:r>
      <w:r w:rsidR="00985357" w:rsidRPr="00985357">
        <w:t xml:space="preserve"> </w:t>
      </w:r>
      <w:hyperlink r:id="rId10" w:history="1">
        <w:r w:rsidR="00985357" w:rsidRPr="00F54CCA">
          <w:rPr>
            <w:rStyle w:val="af2"/>
            <w:color w:val="auto"/>
            <w:lang w:val="en-US"/>
          </w:rPr>
          <w:t>svkdesignsvk</w:t>
        </w:r>
        <w:r w:rsidR="00985357" w:rsidRPr="00F54CCA">
          <w:rPr>
            <w:rStyle w:val="af2"/>
            <w:color w:val="auto"/>
          </w:rPr>
          <w:t>@</w:t>
        </w:r>
        <w:r w:rsidR="00985357" w:rsidRPr="00F54CCA">
          <w:rPr>
            <w:rStyle w:val="af2"/>
            <w:color w:val="auto"/>
            <w:lang w:val="en-US"/>
          </w:rPr>
          <w:t>gmail</w:t>
        </w:r>
        <w:r w:rsidR="00985357" w:rsidRPr="00F54CCA">
          <w:rPr>
            <w:rStyle w:val="af2"/>
            <w:color w:val="auto"/>
          </w:rPr>
          <w:t>.</w:t>
        </w:r>
        <w:r w:rsidR="00985357" w:rsidRPr="00F54CCA">
          <w:rPr>
            <w:rStyle w:val="af2"/>
            <w:color w:val="auto"/>
            <w:lang w:val="en-US"/>
          </w:rPr>
          <w:t>com</w:t>
        </w:r>
      </w:hyperlink>
    </w:p>
    <w:p w:rsidR="007C1D53" w:rsidRPr="002B744F" w:rsidRDefault="007C1D53" w:rsidP="003D168A">
      <w:pPr>
        <w:spacing w:after="120" w:line="276" w:lineRule="auto"/>
        <w:rPr>
          <w:b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НЕОБХІДН</w:t>
      </w:r>
      <w:r>
        <w:rPr>
          <w:b/>
          <w:lang w:val="uk-UA"/>
        </w:rPr>
        <w:t>Е</w:t>
      </w:r>
      <w:r w:rsidRPr="00A26FF7">
        <w:rPr>
          <w:b/>
          <w:lang w:val="uk-UA"/>
        </w:rPr>
        <w:t xml:space="preserve"> </w:t>
      </w:r>
      <w:r>
        <w:rPr>
          <w:b/>
          <w:lang w:val="uk-UA"/>
        </w:rPr>
        <w:t>ОБЛАДНАННЯ</w:t>
      </w:r>
    </w:p>
    <w:p w:rsidR="005D3188" w:rsidRPr="0066028F" w:rsidRDefault="003D168A" w:rsidP="00C22145">
      <w:pPr>
        <w:spacing w:line="276" w:lineRule="auto"/>
        <w:jc w:val="both"/>
        <w:rPr>
          <w:lang w:val="uk-UA"/>
        </w:rPr>
      </w:pPr>
      <w:r w:rsidRPr="005D3188">
        <w:rPr>
          <w:lang w:val="uk-UA"/>
        </w:rPr>
        <w:t>Блокнот для конспекту, ручка. Комп’ютерна техніка (ноутбук, планшет тощо) з можли</w:t>
      </w:r>
      <w:r w:rsidR="00044CDC">
        <w:rPr>
          <w:lang w:val="uk-UA"/>
        </w:rPr>
        <w:t>вістю виходу до мережі Інтернет, папір для ескізування</w:t>
      </w:r>
      <w:r w:rsidR="0066028F">
        <w:rPr>
          <w:lang w:val="uk-UA"/>
        </w:rPr>
        <w:t xml:space="preserve"> та макетування</w:t>
      </w:r>
      <w:r w:rsidR="00044CDC">
        <w:rPr>
          <w:lang w:val="uk-UA"/>
        </w:rPr>
        <w:t>, олівець, акварельні фарби.</w:t>
      </w:r>
      <w:r w:rsidRPr="005D3188">
        <w:rPr>
          <w:lang w:val="uk-UA"/>
        </w:rPr>
        <w:t xml:space="preserve"> Програми, необхідні для виконання завдань: </w:t>
      </w:r>
      <w:r w:rsidRPr="005D3188">
        <w:rPr>
          <w:lang w:val="en-US"/>
        </w:rPr>
        <w:t>Microsoft</w:t>
      </w:r>
      <w:r w:rsidRPr="005D3188">
        <w:rPr>
          <w:lang w:val="uk-UA"/>
        </w:rPr>
        <w:t xml:space="preserve"> </w:t>
      </w:r>
      <w:r w:rsidRPr="005D3188">
        <w:rPr>
          <w:lang w:val="en-US"/>
        </w:rPr>
        <w:t>Word</w:t>
      </w:r>
      <w:r w:rsidR="0066028F">
        <w:rPr>
          <w:lang w:val="uk-UA"/>
        </w:rPr>
        <w:t>, Arhicad</w:t>
      </w:r>
      <w:r w:rsidR="0066028F" w:rsidRPr="0066028F">
        <w:rPr>
          <w:lang w:val="uk-UA"/>
        </w:rPr>
        <w:t>,</w:t>
      </w:r>
      <w:r w:rsidR="0066028F">
        <w:rPr>
          <w:lang w:val="uk-UA"/>
        </w:rPr>
        <w:t xml:space="preserve"> 3D MAX</w:t>
      </w:r>
      <w:r w:rsidR="0066028F" w:rsidRPr="0066028F">
        <w:rPr>
          <w:lang w:val="uk-UA"/>
        </w:rPr>
        <w:t xml:space="preserve">, </w:t>
      </w:r>
      <w:r w:rsidR="0066028F">
        <w:rPr>
          <w:lang w:val="en-US"/>
        </w:rPr>
        <w:t>Corel</w:t>
      </w:r>
      <w:r w:rsidR="0066028F" w:rsidRPr="0066028F">
        <w:rPr>
          <w:lang w:val="uk-UA"/>
        </w:rPr>
        <w:t xml:space="preserve"> </w:t>
      </w:r>
      <w:r w:rsidR="0066028F">
        <w:rPr>
          <w:lang w:val="en-US"/>
        </w:rPr>
        <w:t>Draw</w:t>
      </w:r>
      <w:r w:rsidR="0066028F" w:rsidRPr="0066028F">
        <w:rPr>
          <w:lang w:val="uk-UA"/>
        </w:rPr>
        <w:t xml:space="preserve">, </w:t>
      </w:r>
      <w:r w:rsidR="0066028F">
        <w:rPr>
          <w:lang w:val="en-US"/>
        </w:rPr>
        <w:t>Photoshop</w:t>
      </w:r>
      <w:r w:rsidR="0066028F" w:rsidRPr="0066028F">
        <w:rPr>
          <w:lang w:val="uk-UA"/>
        </w:rPr>
        <w:t>.</w:t>
      </w:r>
    </w:p>
    <w:p w:rsidR="00C22145" w:rsidRPr="00C22145" w:rsidRDefault="00C22145" w:rsidP="00C22145">
      <w:pPr>
        <w:spacing w:line="276" w:lineRule="auto"/>
        <w:jc w:val="both"/>
        <w:rPr>
          <w:lang w:val="uk-UA"/>
        </w:rPr>
      </w:pPr>
    </w:p>
    <w:p w:rsidR="006E6153" w:rsidRPr="00A26FF7" w:rsidRDefault="00B603EE" w:rsidP="00B17991">
      <w:pPr>
        <w:spacing w:after="120" w:line="276" w:lineRule="auto"/>
        <w:rPr>
          <w:b/>
          <w:lang w:val="uk-UA"/>
        </w:rPr>
      </w:pPr>
      <w:r>
        <w:rPr>
          <w:b/>
          <w:lang w:val="uk-UA"/>
        </w:rPr>
        <w:t xml:space="preserve">МЕТА Й </w:t>
      </w:r>
      <w:r w:rsidR="000A0CE8" w:rsidRPr="00A26FF7">
        <w:rPr>
          <w:b/>
          <w:lang w:val="uk-UA"/>
        </w:rPr>
        <w:t xml:space="preserve">ЗАВДАННЯ </w:t>
      </w:r>
      <w:r w:rsidR="006E6153" w:rsidRPr="00A26FF7">
        <w:rPr>
          <w:b/>
          <w:lang w:val="uk-UA"/>
        </w:rPr>
        <w:t>КУРСУ</w:t>
      </w:r>
    </w:p>
    <w:p w:rsidR="00CC49B0" w:rsidRPr="00E2433D" w:rsidRDefault="00CC49B0" w:rsidP="00CC49B0">
      <w:pPr>
        <w:jc w:val="both"/>
        <w:rPr>
          <w:lang w:val="uk-UA"/>
        </w:rPr>
      </w:pPr>
      <w:r w:rsidRPr="00E2433D">
        <w:rPr>
          <w:b/>
          <w:lang w:val="uk-UA"/>
        </w:rPr>
        <w:t>Мета</w:t>
      </w:r>
      <w:r w:rsidRPr="00E2433D">
        <w:rPr>
          <w:lang w:val="uk-UA"/>
        </w:rPr>
        <w:t xml:space="preserve"> дисципліни полягає в засвоєнні студентами спеціальних знань </w:t>
      </w:r>
      <w:r>
        <w:rPr>
          <w:lang w:val="uk-UA"/>
        </w:rPr>
        <w:t xml:space="preserve">з </w:t>
      </w:r>
      <w:r w:rsidRPr="00E2433D">
        <w:rPr>
          <w:lang w:val="uk-UA"/>
        </w:rPr>
        <w:t>передпроектного аналізу, вироблення концептуальної ідеї та засобів проектування, які необхідні для їх професійної роботи та розвитку.</w:t>
      </w:r>
    </w:p>
    <w:p w:rsidR="00B76663" w:rsidRPr="007C39E7" w:rsidRDefault="00146C49" w:rsidP="007C39E7">
      <w:pPr>
        <w:spacing w:line="276" w:lineRule="auto"/>
        <w:jc w:val="both"/>
        <w:rPr>
          <w:bCs/>
          <w:lang w:val="uk-UA"/>
        </w:rPr>
      </w:pPr>
      <w:r w:rsidRPr="007C39E7">
        <w:rPr>
          <w:bCs/>
          <w:i/>
          <w:lang w:val="uk-UA"/>
        </w:rPr>
        <w:t>Дисципліна забезпечує с</w:t>
      </w:r>
      <w:r w:rsidR="00B76663" w:rsidRPr="007C39E7">
        <w:rPr>
          <w:bCs/>
          <w:i/>
          <w:lang w:val="uk-UA"/>
        </w:rPr>
        <w:t>пеціалізовані (фахові) компетентності:</w:t>
      </w:r>
      <w:r w:rsidR="00C75FBD" w:rsidRPr="007C39E7">
        <w:rPr>
          <w:bCs/>
          <w:i/>
          <w:lang w:val="uk-UA"/>
        </w:rPr>
        <w:t xml:space="preserve"> </w:t>
      </w:r>
      <w:r w:rsidR="00B76663" w:rsidRPr="007C39E7">
        <w:rPr>
          <w:bCs/>
          <w:lang w:val="uk-UA"/>
        </w:rPr>
        <w:t xml:space="preserve">здатність аналізувати </w:t>
      </w:r>
      <w:r w:rsidR="00E43833">
        <w:rPr>
          <w:bCs/>
          <w:lang w:val="uk-UA"/>
        </w:rPr>
        <w:t xml:space="preserve">аналоги виконаних проектів за темою, здатність </w:t>
      </w:r>
      <w:r w:rsidR="00F1347C">
        <w:rPr>
          <w:bCs/>
          <w:lang w:val="uk-UA"/>
        </w:rPr>
        <w:t xml:space="preserve">методичного </w:t>
      </w:r>
      <w:r w:rsidR="00E810C6">
        <w:rPr>
          <w:bCs/>
          <w:lang w:val="uk-UA"/>
        </w:rPr>
        <w:t xml:space="preserve">опрацювання обраної теми, </w:t>
      </w:r>
      <w:r w:rsidR="00E43833">
        <w:rPr>
          <w:bCs/>
          <w:lang w:val="uk-UA"/>
        </w:rPr>
        <w:t xml:space="preserve">професійність </w:t>
      </w:r>
      <w:r w:rsidR="00E810C6">
        <w:rPr>
          <w:bCs/>
          <w:lang w:val="uk-UA"/>
        </w:rPr>
        <w:t xml:space="preserve">виконання </w:t>
      </w:r>
      <w:r w:rsidR="00E43833">
        <w:rPr>
          <w:bCs/>
          <w:lang w:val="uk-UA"/>
        </w:rPr>
        <w:t>графічної подачі проектної пропозиції</w:t>
      </w:r>
      <w:r w:rsidR="00F23930">
        <w:rPr>
          <w:bCs/>
          <w:lang w:val="uk-UA"/>
        </w:rPr>
        <w:t xml:space="preserve"> реновації об’єкту</w:t>
      </w:r>
      <w:r w:rsidR="00B76663" w:rsidRPr="007C39E7">
        <w:rPr>
          <w:bCs/>
          <w:lang w:val="uk-UA"/>
        </w:rPr>
        <w:t>.</w:t>
      </w:r>
    </w:p>
    <w:p w:rsidR="00E810C6" w:rsidRDefault="00E810C6" w:rsidP="001A1D1C">
      <w:pPr>
        <w:spacing w:after="120" w:line="276" w:lineRule="auto"/>
        <w:jc w:val="both"/>
        <w:rPr>
          <w:b/>
          <w:lang w:val="uk-UA"/>
        </w:rPr>
      </w:pPr>
    </w:p>
    <w:p w:rsidR="006E6153" w:rsidRPr="001A1D1C" w:rsidRDefault="006E6153" w:rsidP="001A1D1C">
      <w:pPr>
        <w:spacing w:after="120" w:line="276" w:lineRule="auto"/>
        <w:jc w:val="both"/>
        <w:rPr>
          <w:b/>
          <w:sz w:val="22"/>
          <w:szCs w:val="22"/>
          <w:lang w:val="uk-UA"/>
        </w:rPr>
      </w:pPr>
      <w:r w:rsidRPr="00A26FF7">
        <w:rPr>
          <w:b/>
          <w:lang w:val="uk-UA"/>
        </w:rPr>
        <w:t xml:space="preserve">ОПИС </w:t>
      </w:r>
      <w:r w:rsidR="00146C49" w:rsidRPr="00A26FF7">
        <w:rPr>
          <w:b/>
          <w:lang w:val="uk-UA"/>
        </w:rPr>
        <w:t>ДИСЦИПЛІНИ</w:t>
      </w:r>
    </w:p>
    <w:p w:rsidR="00456994" w:rsidRPr="00456994" w:rsidRDefault="00456994" w:rsidP="00456994">
      <w:pPr>
        <w:jc w:val="both"/>
        <w:rPr>
          <w:rStyle w:val="tlid-translation"/>
          <w:szCs w:val="28"/>
          <w:lang w:val="uk-UA"/>
        </w:rPr>
      </w:pPr>
      <w:r w:rsidRPr="00456994">
        <w:rPr>
          <w:szCs w:val="28"/>
          <w:lang w:val="uk-UA"/>
        </w:rPr>
        <w:t>Основна спрямованість дисципліни «</w:t>
      </w:r>
      <w:r w:rsidRPr="00456994">
        <w:rPr>
          <w:lang w:val="uk-UA"/>
        </w:rPr>
        <w:t>Реновація інтер’єрів</w:t>
      </w:r>
      <w:r w:rsidRPr="00456994">
        <w:rPr>
          <w:szCs w:val="28"/>
          <w:lang w:val="uk-UA"/>
        </w:rPr>
        <w:t xml:space="preserve">» визначається необхідністю теоретичної підготовки студентів, здатних в подальшому </w:t>
      </w:r>
      <w:r w:rsidRPr="00456994">
        <w:rPr>
          <w:rStyle w:val="tlid-translation"/>
          <w:lang w:val="uk-UA"/>
        </w:rPr>
        <w:t>здійснювати проектну та наукову діяльність, відстоювати інтереси творчого колективу в практичній діяльності.</w:t>
      </w:r>
    </w:p>
    <w:p w:rsidR="002F5F92" w:rsidRPr="000A34E8" w:rsidRDefault="00043756" w:rsidP="000A34E8">
      <w:pPr>
        <w:spacing w:after="120" w:line="276" w:lineRule="auto"/>
        <w:jc w:val="both"/>
        <w:rPr>
          <w:lang w:val="uk-UA"/>
        </w:rPr>
      </w:pPr>
      <w:r w:rsidRPr="000A34E8">
        <w:rPr>
          <w:lang w:val="uk-UA"/>
        </w:rPr>
        <w:t xml:space="preserve">Дисципліна вивчається протягом </w:t>
      </w:r>
      <w:r w:rsidR="00C75F36">
        <w:rPr>
          <w:lang w:val="uk-UA"/>
        </w:rPr>
        <w:t>одного семестру 1</w:t>
      </w:r>
      <w:r w:rsidRPr="000A34E8">
        <w:rPr>
          <w:lang w:val="uk-UA"/>
        </w:rPr>
        <w:t>-го курсу</w:t>
      </w:r>
      <w:r w:rsidR="000A34E8">
        <w:rPr>
          <w:color w:val="00B050"/>
          <w:lang w:val="uk-UA"/>
        </w:rPr>
        <w:t xml:space="preserve"> </w:t>
      </w:r>
      <w:r w:rsidR="0038782A" w:rsidRPr="006D3A03">
        <w:rPr>
          <w:lang w:val="uk-UA"/>
        </w:rPr>
        <w:t>(4</w:t>
      </w:r>
      <w:r w:rsidR="006D3A03" w:rsidRPr="006D3A03">
        <w:rPr>
          <w:lang w:val="uk-UA"/>
        </w:rPr>
        <w:t> кредити</w:t>
      </w:r>
      <w:r w:rsidR="000A34E8" w:rsidRPr="006D3A03">
        <w:rPr>
          <w:lang w:val="uk-UA"/>
        </w:rPr>
        <w:t xml:space="preserve"> ECTS, </w:t>
      </w:r>
      <w:r w:rsidR="006D3A03" w:rsidRPr="006D3A03">
        <w:rPr>
          <w:lang w:val="uk-UA"/>
        </w:rPr>
        <w:t>12</w:t>
      </w:r>
      <w:r w:rsidR="00C75F36" w:rsidRPr="006D3A03">
        <w:rPr>
          <w:lang w:val="uk-UA"/>
        </w:rPr>
        <w:t>0</w:t>
      </w:r>
      <w:r w:rsidR="00C9678B" w:rsidRPr="006D3A03">
        <w:rPr>
          <w:lang w:val="uk-UA"/>
        </w:rPr>
        <w:t xml:space="preserve"> </w:t>
      </w:r>
      <w:r w:rsidR="00586240" w:rsidRPr="006D3A03">
        <w:rPr>
          <w:lang w:val="uk-UA"/>
        </w:rPr>
        <w:t>навчальних годин</w:t>
      </w:r>
      <w:r w:rsidRPr="006D3A03">
        <w:rPr>
          <w:lang w:val="uk-UA"/>
        </w:rPr>
        <w:t xml:space="preserve">, в тому числі </w:t>
      </w:r>
      <w:r w:rsidR="006D3A03" w:rsidRPr="006D3A03">
        <w:rPr>
          <w:lang w:val="uk-UA"/>
        </w:rPr>
        <w:t>28</w:t>
      </w:r>
      <w:r w:rsidRPr="006D3A03">
        <w:rPr>
          <w:lang w:val="uk-UA"/>
        </w:rPr>
        <w:t xml:space="preserve"> годин — аудиторні </w:t>
      </w:r>
      <w:r w:rsidR="006D3A03" w:rsidRPr="006D3A03">
        <w:rPr>
          <w:lang w:val="uk-UA"/>
        </w:rPr>
        <w:t>лекційні заняття, 32</w:t>
      </w:r>
      <w:r w:rsidR="00C75F36" w:rsidRPr="006D3A03">
        <w:rPr>
          <w:lang w:val="uk-UA"/>
        </w:rPr>
        <w:t xml:space="preserve"> - </w:t>
      </w:r>
      <w:r w:rsidR="00C9678B" w:rsidRPr="006D3A03">
        <w:rPr>
          <w:lang w:val="uk-UA"/>
        </w:rPr>
        <w:t xml:space="preserve">практичні заняття та </w:t>
      </w:r>
      <w:r w:rsidR="006D3A03" w:rsidRPr="006D3A03">
        <w:rPr>
          <w:lang w:val="uk-UA"/>
        </w:rPr>
        <w:t>60</w:t>
      </w:r>
      <w:r w:rsidR="00586240" w:rsidRPr="006D3A03">
        <w:rPr>
          <w:lang w:val="uk-UA"/>
        </w:rPr>
        <w:t> годин</w:t>
      </w:r>
      <w:r w:rsidRPr="006D3A03">
        <w:rPr>
          <w:lang w:val="uk-UA"/>
        </w:rPr>
        <w:t xml:space="preserve"> — самостійні). </w:t>
      </w:r>
      <w:r w:rsidR="00123B67" w:rsidRPr="006D3A03">
        <w:rPr>
          <w:lang w:val="uk-UA"/>
        </w:rPr>
        <w:t>Всього курс має 2</w:t>
      </w:r>
      <w:r w:rsidR="004813BE" w:rsidRPr="006D3A03">
        <w:rPr>
          <w:lang w:val="uk-UA"/>
        </w:rPr>
        <w:t xml:space="preserve"> змістовні</w:t>
      </w:r>
      <w:r w:rsidR="000A0CE8" w:rsidRPr="006D3A03">
        <w:rPr>
          <w:lang w:val="uk-UA"/>
        </w:rPr>
        <w:t xml:space="preserve"> м</w:t>
      </w:r>
      <w:r w:rsidR="00586240" w:rsidRPr="006D3A03">
        <w:rPr>
          <w:lang w:val="uk-UA"/>
        </w:rPr>
        <w:t xml:space="preserve">одулі та </w:t>
      </w:r>
      <w:r w:rsidR="0085288F" w:rsidRPr="006D3A03">
        <w:rPr>
          <w:lang w:val="uk-UA"/>
        </w:rPr>
        <w:t>8</w:t>
      </w:r>
      <w:r w:rsidR="000A0CE8" w:rsidRPr="006D3A03">
        <w:rPr>
          <w:lang w:val="uk-UA"/>
        </w:rPr>
        <w:t xml:space="preserve"> тем.</w:t>
      </w:r>
    </w:p>
    <w:p w:rsidR="00613B53" w:rsidRPr="0037358D" w:rsidRDefault="000A0CE8" w:rsidP="009C460E">
      <w:pPr>
        <w:pStyle w:val="af3"/>
        <w:spacing w:line="276" w:lineRule="auto"/>
        <w:ind w:left="0"/>
        <w:rPr>
          <w:b/>
          <w:i/>
          <w:sz w:val="24"/>
          <w:szCs w:val="24"/>
          <w:lang w:val="uk-UA"/>
        </w:rPr>
      </w:pPr>
      <w:r w:rsidRPr="0037358D">
        <w:rPr>
          <w:b/>
          <w:sz w:val="24"/>
          <w:szCs w:val="24"/>
          <w:lang w:val="uk-UA"/>
        </w:rPr>
        <w:t xml:space="preserve">Осінній </w:t>
      </w:r>
      <w:r w:rsidR="00146C49" w:rsidRPr="0037358D">
        <w:rPr>
          <w:b/>
          <w:sz w:val="24"/>
          <w:szCs w:val="24"/>
          <w:lang w:val="uk-UA"/>
        </w:rPr>
        <w:t>семестр</w:t>
      </w:r>
      <w:r w:rsidRPr="0037358D">
        <w:rPr>
          <w:b/>
          <w:sz w:val="24"/>
          <w:szCs w:val="24"/>
          <w:lang w:val="uk-UA"/>
        </w:rPr>
        <w:t xml:space="preserve">: </w:t>
      </w:r>
      <w:r w:rsidR="003B5817" w:rsidRPr="003B5817">
        <w:rPr>
          <w:bCs/>
          <w:sz w:val="24"/>
          <w:szCs w:val="24"/>
          <w:lang w:val="uk-UA"/>
        </w:rPr>
        <w:t>12</w:t>
      </w:r>
      <w:r w:rsidR="007B36AC" w:rsidRPr="003B5817">
        <w:rPr>
          <w:bCs/>
          <w:sz w:val="24"/>
          <w:szCs w:val="24"/>
          <w:lang w:val="uk-UA"/>
        </w:rPr>
        <w:t>0</w:t>
      </w:r>
      <w:r w:rsidR="00613B53" w:rsidRPr="003B5817">
        <w:rPr>
          <w:bCs/>
          <w:sz w:val="24"/>
          <w:szCs w:val="24"/>
          <w:lang w:val="uk-UA"/>
        </w:rPr>
        <w:t xml:space="preserve"> годин</w:t>
      </w:r>
      <w:r w:rsidR="0037358D" w:rsidRPr="003B5817">
        <w:rPr>
          <w:bCs/>
          <w:sz w:val="24"/>
          <w:szCs w:val="24"/>
          <w:lang w:val="uk-UA"/>
        </w:rPr>
        <w:t xml:space="preserve">: </w:t>
      </w:r>
      <w:r w:rsidR="003B5817" w:rsidRPr="003B5817">
        <w:rPr>
          <w:bCs/>
          <w:sz w:val="24"/>
          <w:szCs w:val="24"/>
          <w:lang w:val="uk-UA"/>
        </w:rPr>
        <w:t>28</w:t>
      </w:r>
      <w:r w:rsidR="0037358D" w:rsidRPr="003B5817">
        <w:rPr>
          <w:bCs/>
          <w:sz w:val="24"/>
          <w:szCs w:val="24"/>
          <w:lang w:val="uk-UA"/>
        </w:rPr>
        <w:t xml:space="preserve"> </w:t>
      </w:r>
      <w:r w:rsidR="005E3ACF" w:rsidRPr="003B5817">
        <w:rPr>
          <w:bCs/>
          <w:sz w:val="24"/>
          <w:szCs w:val="24"/>
          <w:lang w:val="uk-UA"/>
        </w:rPr>
        <w:t xml:space="preserve">— </w:t>
      </w:r>
      <w:r w:rsidR="003B5817" w:rsidRPr="003B5817">
        <w:rPr>
          <w:bCs/>
          <w:sz w:val="24"/>
          <w:szCs w:val="24"/>
          <w:lang w:val="uk-UA"/>
        </w:rPr>
        <w:t>лекційні, 32</w:t>
      </w:r>
      <w:r w:rsidR="007B36AC" w:rsidRPr="003B5817">
        <w:rPr>
          <w:bCs/>
          <w:sz w:val="24"/>
          <w:szCs w:val="24"/>
          <w:lang w:val="uk-UA"/>
        </w:rPr>
        <w:t xml:space="preserve"> - </w:t>
      </w:r>
      <w:r w:rsidR="00C9678B" w:rsidRPr="003B5817">
        <w:rPr>
          <w:bCs/>
          <w:sz w:val="24"/>
          <w:szCs w:val="24"/>
          <w:lang w:val="uk-UA"/>
        </w:rPr>
        <w:t xml:space="preserve">практичні заняття, </w:t>
      </w:r>
      <w:r w:rsidR="003B5817" w:rsidRPr="003B5817">
        <w:rPr>
          <w:bCs/>
          <w:sz w:val="24"/>
          <w:szCs w:val="24"/>
          <w:lang w:val="uk-UA"/>
        </w:rPr>
        <w:t>60</w:t>
      </w:r>
      <w:r w:rsidR="005E3ACF" w:rsidRPr="003B5817">
        <w:rPr>
          <w:bCs/>
          <w:sz w:val="24"/>
          <w:szCs w:val="24"/>
          <w:lang w:val="uk-UA"/>
        </w:rPr>
        <w:t xml:space="preserve"> — самостійні.</w:t>
      </w:r>
      <w:r w:rsidR="00613B53" w:rsidRPr="0037358D">
        <w:rPr>
          <w:b/>
          <w:i/>
          <w:sz w:val="24"/>
          <w:szCs w:val="24"/>
          <w:lang w:val="uk-UA"/>
        </w:rPr>
        <w:t xml:space="preserve"> </w:t>
      </w:r>
    </w:p>
    <w:p w:rsidR="00FC4889" w:rsidRDefault="00FC4889" w:rsidP="00906B5A">
      <w:pPr>
        <w:widowControl w:val="0"/>
        <w:tabs>
          <w:tab w:val="left" w:pos="3284"/>
        </w:tabs>
        <w:spacing w:line="276" w:lineRule="auto"/>
        <w:jc w:val="both"/>
        <w:rPr>
          <w:b/>
          <w:lang w:val="uk-UA"/>
        </w:rPr>
      </w:pPr>
    </w:p>
    <w:p w:rsidR="005E10EB" w:rsidRPr="00E24523" w:rsidRDefault="005E10EB" w:rsidP="005E10EB">
      <w:pPr>
        <w:tabs>
          <w:tab w:val="left" w:pos="284"/>
          <w:tab w:val="left" w:pos="567"/>
        </w:tabs>
        <w:jc w:val="both"/>
        <w:rPr>
          <w:b/>
          <w:lang w:val="uk-UA"/>
        </w:rPr>
      </w:pPr>
      <w:r w:rsidRPr="00E24523">
        <w:rPr>
          <w:b/>
          <w:lang w:val="uk-UA"/>
        </w:rPr>
        <w:t>МОДУЛЬ 1.</w:t>
      </w:r>
      <w:r>
        <w:rPr>
          <w:b/>
          <w:lang w:val="uk-UA"/>
        </w:rPr>
        <w:t xml:space="preserve"> ПРОЕКТУВАННЯ ОБ’ЄКТІВ СЕРЕДОВИЩНОГО ДИЗАЙНУ </w:t>
      </w:r>
      <w:r w:rsidR="00EA485D">
        <w:rPr>
          <w:b/>
          <w:lang w:val="uk-UA"/>
        </w:rPr>
        <w:t>З МЕТОЮ ЇХ РЕНОВАЦІЇ.</w:t>
      </w:r>
    </w:p>
    <w:p w:rsidR="005E10EB" w:rsidRDefault="005E10EB" w:rsidP="005E10EB">
      <w:pPr>
        <w:tabs>
          <w:tab w:val="left" w:pos="284"/>
          <w:tab w:val="left" w:pos="567"/>
        </w:tabs>
        <w:jc w:val="both"/>
        <w:rPr>
          <w:b/>
          <w:bCs/>
          <w:lang w:val="uk-UA"/>
        </w:rPr>
      </w:pPr>
    </w:p>
    <w:p w:rsidR="005E10EB" w:rsidRPr="005E10EB" w:rsidRDefault="00123B67" w:rsidP="005E10EB">
      <w:pPr>
        <w:tabs>
          <w:tab w:val="left" w:pos="284"/>
          <w:tab w:val="left" w:pos="567"/>
        </w:tabs>
        <w:jc w:val="both"/>
        <w:rPr>
          <w:bCs/>
          <w:lang w:val="uk-UA"/>
        </w:rPr>
      </w:pPr>
      <w:r>
        <w:rPr>
          <w:b/>
          <w:bCs/>
          <w:lang w:val="uk-UA"/>
        </w:rPr>
        <w:t>Змістовий модуль 1</w:t>
      </w:r>
      <w:r w:rsidR="005E10EB" w:rsidRPr="00541657">
        <w:rPr>
          <w:b/>
          <w:bCs/>
          <w:lang w:val="uk-UA"/>
        </w:rPr>
        <w:t xml:space="preserve">.1. </w:t>
      </w:r>
      <w:r w:rsidR="005E10EB" w:rsidRPr="005E10EB">
        <w:rPr>
          <w:bCs/>
          <w:lang w:val="uk-UA"/>
        </w:rPr>
        <w:t>Специфіка проектування</w:t>
      </w:r>
      <w:r w:rsidR="005E10EB" w:rsidRPr="005E10EB">
        <w:rPr>
          <w:lang w:val="uk-UA"/>
        </w:rPr>
        <w:t xml:space="preserve"> в об’єктах реноваційної архітектури</w:t>
      </w:r>
      <w:r w:rsidR="005E10EB" w:rsidRPr="005E10EB">
        <w:rPr>
          <w:bCs/>
          <w:lang w:val="uk-UA"/>
        </w:rPr>
        <w:t xml:space="preserve">. </w:t>
      </w:r>
    </w:p>
    <w:p w:rsidR="005E10EB" w:rsidRPr="005E10EB" w:rsidRDefault="005E10EB" w:rsidP="005E10EB">
      <w:pPr>
        <w:tabs>
          <w:tab w:val="left" w:pos="284"/>
          <w:tab w:val="left" w:pos="567"/>
        </w:tabs>
        <w:jc w:val="both"/>
        <w:rPr>
          <w:lang w:val="uk-UA"/>
        </w:rPr>
      </w:pPr>
      <w:r w:rsidRPr="005E10EB">
        <w:rPr>
          <w:bCs/>
          <w:lang w:val="uk-UA"/>
        </w:rPr>
        <w:t>Світовий дизайнерський досвід.  Передпроектний аналіз вихідної ситуації.</w:t>
      </w:r>
    </w:p>
    <w:p w:rsidR="005E10EB" w:rsidRDefault="005E10EB" w:rsidP="005E10EB">
      <w:pPr>
        <w:jc w:val="both"/>
        <w:rPr>
          <w:b/>
          <w:bCs/>
          <w:lang w:val="uk-UA"/>
        </w:rPr>
      </w:pPr>
    </w:p>
    <w:p w:rsidR="00B62BE3" w:rsidRPr="00B401A5" w:rsidRDefault="005E10EB" w:rsidP="00B62BE3">
      <w:pPr>
        <w:jc w:val="both"/>
        <w:rPr>
          <w:lang w:val="uk-UA"/>
        </w:rPr>
      </w:pPr>
      <w:r w:rsidRPr="00541657">
        <w:rPr>
          <w:b/>
          <w:bCs/>
          <w:lang w:val="uk-UA"/>
        </w:rPr>
        <w:t>Тема 1</w:t>
      </w:r>
      <w:r w:rsidRPr="00541657">
        <w:rPr>
          <w:bCs/>
          <w:lang w:val="uk-UA"/>
        </w:rPr>
        <w:t xml:space="preserve">. </w:t>
      </w:r>
      <w:r w:rsidR="00B62BE3" w:rsidRPr="00B401A5">
        <w:rPr>
          <w:lang w:val="uk-UA"/>
        </w:rPr>
        <w:t>Лекція за темою</w:t>
      </w:r>
      <w:r w:rsidR="00B62BE3" w:rsidRPr="00B401A5">
        <w:rPr>
          <w:b/>
          <w:lang w:val="uk-UA"/>
        </w:rPr>
        <w:t xml:space="preserve"> </w:t>
      </w:r>
      <w:r w:rsidR="00B62BE3" w:rsidRPr="00B401A5">
        <w:rPr>
          <w:lang w:val="uk-UA"/>
        </w:rPr>
        <w:t>«Ключові передумови реновації об</w:t>
      </w:r>
      <w:r w:rsidR="00B62BE3" w:rsidRPr="00B401A5">
        <w:t>`</w:t>
      </w:r>
      <w:r w:rsidR="00B62BE3" w:rsidRPr="00B401A5">
        <w:rPr>
          <w:lang w:val="uk-UA"/>
        </w:rPr>
        <w:t>єктів»</w:t>
      </w:r>
      <w:r w:rsidR="00B62BE3">
        <w:rPr>
          <w:lang w:val="uk-UA"/>
        </w:rPr>
        <w:t>.</w:t>
      </w:r>
    </w:p>
    <w:p w:rsidR="005C367D" w:rsidRDefault="005C367D" w:rsidP="005E10EB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     </w:t>
      </w:r>
      <w:r w:rsidR="005E10EB" w:rsidRPr="00541657">
        <w:rPr>
          <w:bCs/>
          <w:lang w:val="uk-UA"/>
        </w:rPr>
        <w:t>Аналіз вихідної ситуації.</w:t>
      </w:r>
      <w:r w:rsidR="005E10EB" w:rsidRPr="00541657">
        <w:rPr>
          <w:b/>
          <w:bCs/>
          <w:lang w:val="uk-UA"/>
        </w:rPr>
        <w:t xml:space="preserve"> </w:t>
      </w:r>
      <w:r w:rsidR="005E10EB" w:rsidRPr="00541657">
        <w:rPr>
          <w:bCs/>
          <w:lang w:val="uk-UA"/>
        </w:rPr>
        <w:t xml:space="preserve">Підготовка доповідей щодо специфіки обраного </w:t>
      </w:r>
    </w:p>
    <w:p w:rsidR="005E10EB" w:rsidRPr="00541657" w:rsidRDefault="005C367D" w:rsidP="005E10EB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     </w:t>
      </w:r>
      <w:r w:rsidR="005E10EB" w:rsidRPr="00541657">
        <w:rPr>
          <w:bCs/>
          <w:lang w:val="uk-UA"/>
        </w:rPr>
        <w:t>об’єкту.</w:t>
      </w:r>
    </w:p>
    <w:p w:rsidR="005C367D" w:rsidRDefault="005E10EB" w:rsidP="00B62BE3">
      <w:pPr>
        <w:jc w:val="both"/>
        <w:rPr>
          <w:lang w:val="uk-UA"/>
        </w:rPr>
      </w:pPr>
      <w:r w:rsidRPr="00541657">
        <w:rPr>
          <w:b/>
          <w:bCs/>
          <w:lang w:val="uk-UA"/>
        </w:rPr>
        <w:t xml:space="preserve">Тема 2. </w:t>
      </w:r>
      <w:r w:rsidR="00B62BE3" w:rsidRPr="00B401A5">
        <w:rPr>
          <w:lang w:val="uk-UA"/>
        </w:rPr>
        <w:t>Пріоритетні напрямки та соціальна значимість об</w:t>
      </w:r>
      <w:r w:rsidR="00B62BE3" w:rsidRPr="00B401A5">
        <w:t>`</w:t>
      </w:r>
      <w:r w:rsidR="00B62BE3" w:rsidRPr="00B401A5">
        <w:rPr>
          <w:lang w:val="uk-UA"/>
        </w:rPr>
        <w:t>єктів</w:t>
      </w:r>
      <w:r w:rsidR="00B62BE3">
        <w:rPr>
          <w:lang w:val="uk-UA"/>
        </w:rPr>
        <w:t>.</w:t>
      </w:r>
      <w:r w:rsidR="005C367D">
        <w:rPr>
          <w:lang w:val="uk-UA"/>
        </w:rPr>
        <w:t xml:space="preserve"> Затвердження обраного   </w:t>
      </w:r>
    </w:p>
    <w:p w:rsidR="00B62BE3" w:rsidRPr="00B401A5" w:rsidRDefault="005C367D" w:rsidP="00B62BE3">
      <w:pPr>
        <w:jc w:val="both"/>
        <w:rPr>
          <w:b/>
          <w:lang w:val="uk-UA"/>
        </w:rPr>
      </w:pPr>
      <w:r>
        <w:rPr>
          <w:lang w:val="uk-UA"/>
        </w:rPr>
        <w:t xml:space="preserve">               об’єкту реновації.</w:t>
      </w:r>
    </w:p>
    <w:p w:rsidR="00B62BE3" w:rsidRDefault="00B62BE3" w:rsidP="00B62BE3">
      <w:pPr>
        <w:autoSpaceDE w:val="0"/>
        <w:autoSpaceDN w:val="0"/>
        <w:adjustRightInd w:val="0"/>
        <w:rPr>
          <w:rFonts w:eastAsia="TimesNewRomanPSMT"/>
          <w:lang w:val="uk-UA"/>
        </w:rPr>
      </w:pPr>
      <w:r w:rsidRPr="00B62BE3">
        <w:rPr>
          <w:b/>
          <w:lang w:val="uk-UA"/>
        </w:rPr>
        <w:t xml:space="preserve">Тема 3. </w:t>
      </w:r>
      <w:r w:rsidR="005C367D">
        <w:rPr>
          <w:b/>
          <w:lang w:val="uk-UA"/>
        </w:rPr>
        <w:t xml:space="preserve"> </w:t>
      </w:r>
      <w:r w:rsidRPr="00B62BE3">
        <w:rPr>
          <w:rFonts w:eastAsia="TimesNewRomanPSMT"/>
        </w:rPr>
        <w:t>Архітектурно-містобудівний підхід до вдосконалення формування</w:t>
      </w:r>
      <w:r>
        <w:rPr>
          <w:rFonts w:eastAsia="TimesNewRomanPSMT"/>
          <w:lang w:val="uk-UA"/>
        </w:rPr>
        <w:t xml:space="preserve"> </w:t>
      </w:r>
      <w:r w:rsidRPr="00B62BE3">
        <w:rPr>
          <w:rFonts w:eastAsia="TimesNewRomanPSMT"/>
        </w:rPr>
        <w:t xml:space="preserve">громадських </w:t>
      </w:r>
      <w:r>
        <w:rPr>
          <w:rFonts w:eastAsia="TimesNewRomanPSMT"/>
          <w:lang w:val="uk-UA"/>
        </w:rPr>
        <w:t xml:space="preserve">   </w:t>
      </w:r>
    </w:p>
    <w:p w:rsidR="00B62BE3" w:rsidRPr="0069467F" w:rsidRDefault="00B62BE3" w:rsidP="00B62BE3">
      <w:pPr>
        <w:autoSpaceDE w:val="0"/>
        <w:autoSpaceDN w:val="0"/>
        <w:adjustRightInd w:val="0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          </w:t>
      </w:r>
      <w:r w:rsidR="005C367D">
        <w:rPr>
          <w:rFonts w:eastAsia="TimesNewRomanPSMT"/>
          <w:lang w:val="uk-UA"/>
        </w:rPr>
        <w:t xml:space="preserve"> </w:t>
      </w:r>
      <w:r w:rsidRPr="00B62BE3">
        <w:rPr>
          <w:rFonts w:eastAsia="TimesNewRomanPSMT"/>
          <w:lang w:val="uk-UA"/>
        </w:rPr>
        <w:t>об’єктів</w:t>
      </w:r>
      <w:r w:rsidRPr="00B62BE3">
        <w:rPr>
          <w:rFonts w:eastAsia="TimesNewRomanPSMT"/>
        </w:rPr>
        <w:t xml:space="preserve"> в міському середовищі</w:t>
      </w:r>
      <w:r w:rsidRPr="0069467F">
        <w:rPr>
          <w:rFonts w:eastAsia="TimesNewRomanPSMT"/>
          <w:lang w:val="uk-UA"/>
        </w:rPr>
        <w:t>.</w:t>
      </w:r>
      <w:r w:rsidR="0069467F" w:rsidRPr="0069467F">
        <w:rPr>
          <w:bCs/>
          <w:lang w:val="uk-UA"/>
        </w:rPr>
        <w:t xml:space="preserve"> Пошукове ескізне рішення.</w:t>
      </w:r>
    </w:p>
    <w:p w:rsidR="00CA1479" w:rsidRDefault="00CA1479" w:rsidP="00CA1479">
      <w:pPr>
        <w:autoSpaceDE w:val="0"/>
        <w:autoSpaceDN w:val="0"/>
        <w:adjustRightInd w:val="0"/>
        <w:rPr>
          <w:rFonts w:eastAsia="TimesNewRomanPSMT"/>
          <w:lang w:val="uk-UA"/>
        </w:rPr>
      </w:pPr>
      <w:r w:rsidRPr="00CA1479">
        <w:rPr>
          <w:b/>
          <w:lang w:val="uk-UA"/>
        </w:rPr>
        <w:t>Тема 4.</w:t>
      </w:r>
      <w:r w:rsidRPr="00CA1479">
        <w:rPr>
          <w:rFonts w:eastAsia="TimesNewRomanPSMT"/>
        </w:rPr>
        <w:t xml:space="preserve"> </w:t>
      </w:r>
      <w:r w:rsidR="005C367D">
        <w:rPr>
          <w:rFonts w:eastAsia="TimesNewRomanPSMT"/>
          <w:lang w:val="uk-UA"/>
        </w:rPr>
        <w:t xml:space="preserve"> </w:t>
      </w:r>
      <w:r w:rsidRPr="00CA1479">
        <w:rPr>
          <w:rFonts w:eastAsia="TimesNewRomanPSMT"/>
        </w:rPr>
        <w:t>Ергодизайнерський підхід до вдосконалення формування громадських</w:t>
      </w:r>
      <w:r>
        <w:rPr>
          <w:rFonts w:eastAsia="TimesNewRomanPSMT"/>
          <w:lang w:val="uk-UA"/>
        </w:rPr>
        <w:t xml:space="preserve"> </w:t>
      </w:r>
      <w:r w:rsidRPr="00CA1479">
        <w:rPr>
          <w:rFonts w:eastAsia="TimesNewRomanPSMT"/>
          <w:lang w:val="uk-UA"/>
        </w:rPr>
        <w:t>об’єктів</w:t>
      </w:r>
      <w:r w:rsidRPr="00CA1479">
        <w:rPr>
          <w:rFonts w:eastAsia="TimesNewRomanPSMT"/>
        </w:rPr>
        <w:t xml:space="preserve"> в </w:t>
      </w:r>
    </w:p>
    <w:p w:rsidR="00CA1479" w:rsidRPr="0069467F" w:rsidRDefault="00CA1479" w:rsidP="00CA1479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  <w:lang w:val="uk-UA"/>
        </w:rPr>
        <w:t xml:space="preserve">              </w:t>
      </w:r>
      <w:r w:rsidR="005C367D">
        <w:rPr>
          <w:rFonts w:eastAsia="TimesNewRomanPSMT"/>
          <w:lang w:val="uk-UA"/>
        </w:rPr>
        <w:t xml:space="preserve"> </w:t>
      </w:r>
      <w:r w:rsidRPr="00CA1479">
        <w:rPr>
          <w:rFonts w:eastAsia="TimesNewRomanPSMT"/>
        </w:rPr>
        <w:t>міському середовищі.</w:t>
      </w:r>
      <w:r w:rsidR="0069467F" w:rsidRPr="0069467F">
        <w:rPr>
          <w:bCs/>
          <w:sz w:val="22"/>
          <w:szCs w:val="22"/>
          <w:lang w:val="uk-UA"/>
        </w:rPr>
        <w:t xml:space="preserve"> </w:t>
      </w:r>
      <w:r w:rsidR="0069467F" w:rsidRPr="0069467F">
        <w:rPr>
          <w:bCs/>
          <w:lang w:val="uk-UA"/>
        </w:rPr>
        <w:t>Вироблення ескізів та дослідницько-аналітичної частини</w:t>
      </w:r>
      <w:r w:rsidR="0069467F">
        <w:rPr>
          <w:bCs/>
          <w:lang w:val="uk-UA"/>
        </w:rPr>
        <w:t>.</w:t>
      </w:r>
    </w:p>
    <w:p w:rsidR="005E10EB" w:rsidRDefault="005E10EB" w:rsidP="005E10EB">
      <w:pPr>
        <w:tabs>
          <w:tab w:val="left" w:pos="284"/>
          <w:tab w:val="left" w:pos="567"/>
        </w:tabs>
        <w:jc w:val="both"/>
        <w:rPr>
          <w:b/>
          <w:bCs/>
          <w:lang w:val="uk-UA"/>
        </w:rPr>
      </w:pPr>
    </w:p>
    <w:p w:rsidR="005E10EB" w:rsidRPr="006026F0" w:rsidRDefault="00CA3F0B" w:rsidP="006026F0">
      <w:pPr>
        <w:spacing w:before="120"/>
        <w:jc w:val="both"/>
        <w:rPr>
          <w:b/>
          <w:shd w:val="clear" w:color="auto" w:fill="FFFF00"/>
          <w:lang w:val="uk-UA"/>
        </w:rPr>
      </w:pPr>
      <w:r>
        <w:rPr>
          <w:b/>
          <w:bCs/>
          <w:lang w:val="uk-UA"/>
        </w:rPr>
        <w:lastRenderedPageBreak/>
        <w:t>Змістовий модуль 1</w:t>
      </w:r>
      <w:r w:rsidR="005E10EB" w:rsidRPr="00541657">
        <w:rPr>
          <w:b/>
          <w:bCs/>
          <w:lang w:val="uk-UA"/>
        </w:rPr>
        <w:t xml:space="preserve">.2. </w:t>
      </w:r>
      <w:r w:rsidR="006026F0" w:rsidRPr="0051092E">
        <w:rPr>
          <w:b/>
          <w:lang w:val="uk-UA"/>
        </w:rPr>
        <w:t>Етапи реновації об’єктів</w:t>
      </w:r>
    </w:p>
    <w:p w:rsidR="005E10EB" w:rsidRDefault="005E10EB" w:rsidP="005E10EB">
      <w:pPr>
        <w:tabs>
          <w:tab w:val="left" w:pos="2953"/>
        </w:tabs>
        <w:jc w:val="both"/>
        <w:rPr>
          <w:b/>
          <w:bCs/>
          <w:lang w:val="uk-UA"/>
        </w:rPr>
      </w:pPr>
      <w:r w:rsidRPr="005E10EB">
        <w:rPr>
          <w:bCs/>
          <w:lang w:val="uk-UA"/>
        </w:rPr>
        <w:tab/>
      </w:r>
    </w:p>
    <w:p w:rsidR="006026F0" w:rsidRDefault="005E10EB" w:rsidP="006026F0">
      <w:pPr>
        <w:autoSpaceDE w:val="0"/>
        <w:autoSpaceDN w:val="0"/>
        <w:adjustRightInd w:val="0"/>
        <w:jc w:val="both"/>
        <w:rPr>
          <w:rFonts w:eastAsia="TimesNewRomanPSMT"/>
          <w:lang w:val="uk-UA"/>
        </w:rPr>
      </w:pPr>
      <w:r w:rsidRPr="00541657">
        <w:rPr>
          <w:b/>
          <w:bCs/>
          <w:lang w:val="uk-UA"/>
        </w:rPr>
        <w:t xml:space="preserve">Тема </w:t>
      </w:r>
      <w:r w:rsidR="006026F0">
        <w:rPr>
          <w:b/>
          <w:bCs/>
          <w:lang w:val="uk-UA"/>
        </w:rPr>
        <w:t>5</w:t>
      </w:r>
      <w:r w:rsidRPr="00541657">
        <w:rPr>
          <w:bCs/>
          <w:lang w:val="uk-UA"/>
        </w:rPr>
        <w:t xml:space="preserve">. </w:t>
      </w:r>
      <w:r w:rsidR="006026F0" w:rsidRPr="00AB54AC">
        <w:rPr>
          <w:rFonts w:eastAsia="TimesNewRomanPSMT"/>
        </w:rPr>
        <w:t>Передумови та критерії гуманізації громадських просторів в міському</w:t>
      </w:r>
      <w:r w:rsidR="006026F0">
        <w:rPr>
          <w:rFonts w:eastAsia="TimesNewRomanPSMT"/>
          <w:lang w:val="uk-UA"/>
        </w:rPr>
        <w:t xml:space="preserve">   </w:t>
      </w:r>
    </w:p>
    <w:p w:rsidR="006026F0" w:rsidRPr="006026F0" w:rsidRDefault="006026F0" w:rsidP="006026F0">
      <w:pPr>
        <w:autoSpaceDE w:val="0"/>
        <w:autoSpaceDN w:val="0"/>
        <w:adjustRightInd w:val="0"/>
        <w:jc w:val="both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          </w:t>
      </w:r>
      <w:r w:rsidRPr="00AB54AC">
        <w:rPr>
          <w:rFonts w:eastAsia="TimesNewRomanPSMT"/>
        </w:rPr>
        <w:t>середовищі</w:t>
      </w:r>
      <w:r>
        <w:rPr>
          <w:rFonts w:eastAsia="TimesNewRomanPSMT"/>
        </w:rPr>
        <w:t>.</w:t>
      </w:r>
      <w:r>
        <w:rPr>
          <w:rFonts w:eastAsia="TimesNewRomanPSMT"/>
          <w:lang w:val="uk-UA"/>
        </w:rPr>
        <w:t xml:space="preserve"> Ескізування за обраною темою.</w:t>
      </w:r>
    </w:p>
    <w:p w:rsidR="006026F0" w:rsidRDefault="006026F0" w:rsidP="005E10EB">
      <w:pPr>
        <w:jc w:val="both"/>
        <w:rPr>
          <w:bCs/>
          <w:lang w:val="uk-UA"/>
        </w:rPr>
      </w:pPr>
      <w:r>
        <w:rPr>
          <w:b/>
          <w:bCs/>
          <w:lang w:val="uk-UA"/>
        </w:rPr>
        <w:t>Тема 6</w:t>
      </w:r>
      <w:r w:rsidR="005E10EB" w:rsidRPr="00541657">
        <w:rPr>
          <w:b/>
          <w:bCs/>
          <w:lang w:val="uk-UA"/>
        </w:rPr>
        <w:t>.</w:t>
      </w:r>
      <w:r w:rsidR="005E10EB" w:rsidRPr="00541657">
        <w:rPr>
          <w:bCs/>
          <w:lang w:val="uk-UA"/>
        </w:rPr>
        <w:t xml:space="preserve"> </w:t>
      </w:r>
      <w:r>
        <w:rPr>
          <w:rFonts w:eastAsia="TimesNewRomanPSMT"/>
        </w:rPr>
        <w:t>Критері</w:t>
      </w:r>
      <w:r>
        <w:rPr>
          <w:rFonts w:eastAsia="TimesNewRomanPSMT"/>
          <w:lang w:val="uk-UA"/>
        </w:rPr>
        <w:t>ї</w:t>
      </w:r>
      <w:r w:rsidRPr="001C0C1E">
        <w:rPr>
          <w:rFonts w:eastAsia="TimesNewRomanPSMT"/>
        </w:rPr>
        <w:t xml:space="preserve"> «осучаснення» простору</w:t>
      </w:r>
      <w:r>
        <w:rPr>
          <w:rFonts w:eastAsia="TimesNewRomanPSMT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</w:t>
      </w:r>
      <w:r w:rsidR="005E10EB" w:rsidRPr="00541657">
        <w:rPr>
          <w:bCs/>
          <w:lang w:val="uk-UA"/>
        </w:rPr>
        <w:t xml:space="preserve">Вироблення ескізу </w:t>
      </w:r>
      <w:r>
        <w:rPr>
          <w:bCs/>
          <w:lang w:val="uk-UA"/>
        </w:rPr>
        <w:t xml:space="preserve">художньо-образної </w:t>
      </w:r>
    </w:p>
    <w:p w:rsidR="005E10EB" w:rsidRPr="006026F0" w:rsidRDefault="006026F0" w:rsidP="005E10EB">
      <w:pPr>
        <w:jc w:val="both"/>
        <w:rPr>
          <w:b/>
          <w:sz w:val="26"/>
          <w:szCs w:val="26"/>
          <w:lang w:val="uk-UA"/>
        </w:rPr>
      </w:pPr>
      <w:r>
        <w:rPr>
          <w:bCs/>
          <w:lang w:val="uk-UA"/>
        </w:rPr>
        <w:t xml:space="preserve">              </w:t>
      </w:r>
      <w:r w:rsidR="005E10EB" w:rsidRPr="00541657">
        <w:rPr>
          <w:bCs/>
          <w:lang w:val="uk-UA"/>
        </w:rPr>
        <w:t>проектної  подачі та дослідницько-аналітичної частини.</w:t>
      </w:r>
    </w:p>
    <w:p w:rsidR="00A12698" w:rsidRPr="00443D11" w:rsidRDefault="005E10EB" w:rsidP="00A12698">
      <w:pPr>
        <w:autoSpaceDE w:val="0"/>
        <w:autoSpaceDN w:val="0"/>
        <w:adjustRightInd w:val="0"/>
        <w:rPr>
          <w:rFonts w:eastAsia="TimesNewRomanPSMT"/>
        </w:rPr>
      </w:pPr>
      <w:r w:rsidRPr="00541657">
        <w:rPr>
          <w:b/>
          <w:bCs/>
          <w:lang w:val="uk-UA"/>
        </w:rPr>
        <w:t xml:space="preserve">Тема </w:t>
      </w:r>
      <w:r w:rsidR="00A12698">
        <w:rPr>
          <w:b/>
          <w:bCs/>
          <w:lang w:val="uk-UA"/>
        </w:rPr>
        <w:t>7</w:t>
      </w:r>
      <w:r w:rsidRPr="00541657">
        <w:rPr>
          <w:bCs/>
          <w:lang w:val="uk-UA"/>
        </w:rPr>
        <w:t>.</w:t>
      </w:r>
      <w:r w:rsidR="00A12698">
        <w:rPr>
          <w:bCs/>
          <w:lang w:val="uk-UA"/>
        </w:rPr>
        <w:t xml:space="preserve"> </w:t>
      </w:r>
      <w:r w:rsidR="00A12698" w:rsidRPr="00443D11">
        <w:rPr>
          <w:rFonts w:eastAsia="TimesNewRomanPSMT"/>
        </w:rPr>
        <w:t>Вдосконалення формування міських просторів з урахуванням формування</w:t>
      </w:r>
    </w:p>
    <w:p w:rsidR="00A12698" w:rsidRDefault="00A12698" w:rsidP="005E10EB">
      <w:pPr>
        <w:jc w:val="both"/>
        <w:rPr>
          <w:bCs/>
          <w:lang w:val="uk-UA"/>
        </w:rPr>
      </w:pPr>
      <w:r>
        <w:rPr>
          <w:rFonts w:eastAsia="TimesNewRomanPSMT"/>
          <w:lang w:val="uk-UA"/>
        </w:rPr>
        <w:t xml:space="preserve">              </w:t>
      </w:r>
      <w:r w:rsidRPr="00443D11">
        <w:rPr>
          <w:rFonts w:eastAsia="TimesNewRomanPSMT"/>
        </w:rPr>
        <w:t>принципу екологічної комфортності</w:t>
      </w:r>
      <w:r>
        <w:rPr>
          <w:rFonts w:eastAsia="TimesNewRomanPSMT"/>
          <w:lang w:val="uk-UA"/>
        </w:rPr>
        <w:t>.</w:t>
      </w:r>
      <w:r>
        <w:rPr>
          <w:b/>
          <w:lang w:val="uk-UA"/>
        </w:rPr>
        <w:t xml:space="preserve"> </w:t>
      </w:r>
      <w:r w:rsidR="005E10EB" w:rsidRPr="00541657">
        <w:rPr>
          <w:bCs/>
          <w:lang w:val="uk-UA"/>
        </w:rPr>
        <w:t xml:space="preserve">Затвердження проектної  подачі та </w:t>
      </w:r>
      <w:r>
        <w:rPr>
          <w:bCs/>
          <w:lang w:val="uk-UA"/>
        </w:rPr>
        <w:t xml:space="preserve">  </w:t>
      </w:r>
    </w:p>
    <w:p w:rsidR="005E10EB" w:rsidRDefault="00A12698" w:rsidP="005E10EB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5E10EB" w:rsidRPr="00541657">
        <w:rPr>
          <w:bCs/>
          <w:lang w:val="uk-UA"/>
        </w:rPr>
        <w:t>завершення проектної розробки.</w:t>
      </w:r>
    </w:p>
    <w:p w:rsidR="00A12698" w:rsidRPr="00A12698" w:rsidRDefault="00A12698" w:rsidP="00A12698">
      <w:pPr>
        <w:autoSpaceDE w:val="0"/>
        <w:autoSpaceDN w:val="0"/>
        <w:adjustRightInd w:val="0"/>
        <w:rPr>
          <w:rFonts w:eastAsia="TimesNewRomanPSMT"/>
          <w:lang w:val="uk-UA"/>
        </w:rPr>
      </w:pPr>
      <w:r w:rsidRPr="00A12698">
        <w:rPr>
          <w:b/>
          <w:lang w:val="uk-UA"/>
        </w:rPr>
        <w:t>Тема 8.</w:t>
      </w:r>
      <w:r w:rsidRPr="00A12698">
        <w:rPr>
          <w:b/>
          <w:i/>
          <w:lang w:val="uk-UA"/>
        </w:rPr>
        <w:t xml:space="preserve"> </w:t>
      </w:r>
      <w:r w:rsidRPr="00A12698">
        <w:rPr>
          <w:rFonts w:eastAsia="TimesNewRomanPSMT"/>
        </w:rPr>
        <w:t xml:space="preserve">Ландшафтний </w:t>
      </w:r>
      <w:r w:rsidRPr="00A12698">
        <w:rPr>
          <w:rFonts w:eastAsia="TimesNewRomanPSMT"/>
          <w:lang w:val="uk-UA"/>
        </w:rPr>
        <w:t xml:space="preserve">та світлокольоровий </w:t>
      </w:r>
      <w:r w:rsidRPr="00A12698">
        <w:rPr>
          <w:rFonts w:eastAsia="TimesNewRomanPSMT"/>
        </w:rPr>
        <w:t xml:space="preserve">дизайн у формуванні громадських </w:t>
      </w:r>
      <w:r w:rsidRPr="00A12698">
        <w:rPr>
          <w:rFonts w:eastAsia="TimesNewRomanPSMT"/>
          <w:lang w:val="uk-UA"/>
        </w:rPr>
        <w:t>об’єктів</w:t>
      </w:r>
      <w:r w:rsidRPr="00A12698">
        <w:rPr>
          <w:rFonts w:eastAsia="TimesNewRomanPSMT"/>
        </w:rPr>
        <w:t xml:space="preserve"> в</w:t>
      </w:r>
      <w:r w:rsidRPr="00A12698">
        <w:rPr>
          <w:rFonts w:eastAsia="TimesNewRomanPSMT"/>
          <w:lang w:val="uk-UA"/>
        </w:rPr>
        <w:t xml:space="preserve">    </w:t>
      </w:r>
    </w:p>
    <w:p w:rsidR="00A61D2E" w:rsidRDefault="00A12698" w:rsidP="00A12698">
      <w:pPr>
        <w:autoSpaceDE w:val="0"/>
        <w:autoSpaceDN w:val="0"/>
        <w:adjustRightInd w:val="0"/>
        <w:rPr>
          <w:rFonts w:eastAsia="TimesNewRomanPSMT"/>
          <w:lang w:val="uk-UA"/>
        </w:rPr>
      </w:pPr>
      <w:r w:rsidRPr="00A12698">
        <w:rPr>
          <w:rFonts w:eastAsia="TimesNewRomanPSMT"/>
          <w:lang w:val="uk-UA"/>
        </w:rPr>
        <w:t xml:space="preserve">              </w:t>
      </w:r>
      <w:r w:rsidR="00F3637D">
        <w:rPr>
          <w:rFonts w:eastAsia="TimesNewRomanPSMT"/>
          <w:lang w:val="uk-UA"/>
        </w:rPr>
        <w:t xml:space="preserve"> </w:t>
      </w:r>
      <w:r w:rsidRPr="00A12698">
        <w:rPr>
          <w:rFonts w:eastAsia="TimesNewRomanPSMT"/>
        </w:rPr>
        <w:t>міському</w:t>
      </w:r>
      <w:r w:rsidRPr="00A12698">
        <w:rPr>
          <w:rFonts w:eastAsia="TimesNewRomanPSMT"/>
          <w:lang w:val="uk-UA"/>
        </w:rPr>
        <w:t xml:space="preserve"> </w:t>
      </w:r>
      <w:r w:rsidRPr="00A12698">
        <w:rPr>
          <w:rFonts w:eastAsia="TimesNewRomanPSMT"/>
        </w:rPr>
        <w:t>середовищі.</w:t>
      </w:r>
      <w:r>
        <w:rPr>
          <w:rFonts w:eastAsia="TimesNewRomanPSMT"/>
          <w:lang w:val="uk-UA"/>
        </w:rPr>
        <w:t xml:space="preserve"> Підготов</w:t>
      </w:r>
      <w:r w:rsidR="00A61D2E">
        <w:rPr>
          <w:rFonts w:eastAsia="TimesNewRomanPSMT"/>
          <w:lang w:val="uk-UA"/>
        </w:rPr>
        <w:t xml:space="preserve">ка до екзаменаційного перегляду, перевірка </w:t>
      </w:r>
    </w:p>
    <w:p w:rsidR="00A12698" w:rsidRPr="00A12698" w:rsidRDefault="00A61D2E" w:rsidP="00A12698">
      <w:pPr>
        <w:autoSpaceDE w:val="0"/>
        <w:autoSpaceDN w:val="0"/>
        <w:adjustRightInd w:val="0"/>
        <w:rPr>
          <w:rFonts w:eastAsia="TimesNewRomanPSMT"/>
          <w:lang w:val="uk-UA"/>
        </w:rPr>
      </w:pPr>
      <w:r>
        <w:rPr>
          <w:rFonts w:eastAsia="TimesNewRomanPSMT"/>
          <w:lang w:val="uk-UA"/>
        </w:rPr>
        <w:t xml:space="preserve">               пояснювальної записки до проекту.</w:t>
      </w:r>
      <w:r w:rsidR="00A12698">
        <w:rPr>
          <w:rFonts w:eastAsia="TimesNewRomanPSMT"/>
          <w:lang w:val="uk-UA"/>
        </w:rPr>
        <w:t xml:space="preserve"> </w:t>
      </w:r>
    </w:p>
    <w:p w:rsidR="005E10EB" w:rsidRDefault="005E10EB" w:rsidP="00B17991">
      <w:pPr>
        <w:spacing w:after="120" w:line="276" w:lineRule="auto"/>
        <w:rPr>
          <w:b/>
          <w:sz w:val="26"/>
          <w:szCs w:val="26"/>
          <w:lang w:val="uk-UA"/>
        </w:rPr>
      </w:pPr>
    </w:p>
    <w:p w:rsidR="006E6153" w:rsidRPr="00A26FF7" w:rsidRDefault="006E6153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ФОРМАТ </w:t>
      </w:r>
      <w:r w:rsidR="00146C49" w:rsidRPr="00A26FF7">
        <w:rPr>
          <w:b/>
          <w:lang w:val="uk-UA"/>
        </w:rPr>
        <w:t>ДИСЦИПЛІНИ</w:t>
      </w:r>
    </w:p>
    <w:p w:rsidR="0088743F" w:rsidRPr="00326EA6" w:rsidRDefault="002F5F92" w:rsidP="00326EA6">
      <w:pPr>
        <w:pStyle w:val="af3"/>
        <w:spacing w:line="276" w:lineRule="auto"/>
        <w:ind w:left="0"/>
        <w:rPr>
          <w:sz w:val="24"/>
          <w:szCs w:val="24"/>
          <w:lang w:val="uk-UA"/>
        </w:rPr>
      </w:pPr>
      <w:r w:rsidRPr="00326EA6">
        <w:rPr>
          <w:sz w:val="24"/>
          <w:szCs w:val="24"/>
          <w:lang w:val="uk-UA"/>
        </w:rPr>
        <w:t xml:space="preserve">Теми розкриваються шляхом </w:t>
      </w:r>
      <w:r w:rsidR="00F15A16">
        <w:rPr>
          <w:sz w:val="24"/>
          <w:szCs w:val="24"/>
          <w:lang w:val="uk-UA"/>
        </w:rPr>
        <w:t xml:space="preserve">лекційних, </w:t>
      </w:r>
      <w:r w:rsidR="00326EA6" w:rsidRPr="00326EA6">
        <w:rPr>
          <w:sz w:val="24"/>
          <w:szCs w:val="24"/>
          <w:lang w:val="uk-UA"/>
        </w:rPr>
        <w:t>практичн</w:t>
      </w:r>
      <w:r w:rsidRPr="00326EA6">
        <w:rPr>
          <w:sz w:val="24"/>
          <w:szCs w:val="24"/>
          <w:lang w:val="uk-UA"/>
        </w:rPr>
        <w:t xml:space="preserve">их </w:t>
      </w:r>
      <w:r w:rsidR="007D0AA6">
        <w:rPr>
          <w:sz w:val="24"/>
          <w:szCs w:val="24"/>
          <w:lang w:val="uk-UA"/>
        </w:rPr>
        <w:t xml:space="preserve">та самостійних </w:t>
      </w:r>
      <w:r w:rsidRPr="00326EA6">
        <w:rPr>
          <w:sz w:val="24"/>
          <w:szCs w:val="24"/>
          <w:lang w:val="uk-UA"/>
        </w:rPr>
        <w:t>за</w:t>
      </w:r>
      <w:r w:rsidR="0088743F" w:rsidRPr="00326EA6">
        <w:rPr>
          <w:sz w:val="24"/>
          <w:szCs w:val="24"/>
          <w:lang w:val="uk-UA"/>
        </w:rPr>
        <w:t>нят</w:t>
      </w:r>
      <w:r w:rsidRPr="00326EA6">
        <w:rPr>
          <w:sz w:val="24"/>
          <w:szCs w:val="24"/>
          <w:lang w:val="uk-UA"/>
        </w:rPr>
        <w:t>ь.</w:t>
      </w:r>
      <w:r w:rsidR="0088743F" w:rsidRPr="00326EA6">
        <w:rPr>
          <w:sz w:val="24"/>
          <w:szCs w:val="24"/>
          <w:lang w:val="uk-UA"/>
        </w:rPr>
        <w:t xml:space="preserve"> </w:t>
      </w:r>
      <w:r w:rsidR="00326EA6" w:rsidRPr="00326EA6">
        <w:rPr>
          <w:sz w:val="24"/>
          <w:szCs w:val="24"/>
          <w:lang w:val="uk-UA"/>
        </w:rPr>
        <w:t>Л</w:t>
      </w:r>
      <w:r w:rsidR="0088743F" w:rsidRPr="00326EA6">
        <w:rPr>
          <w:sz w:val="24"/>
          <w:szCs w:val="24"/>
          <w:lang w:val="uk-UA"/>
        </w:rPr>
        <w:t xml:space="preserve">абораторні заняття не передбачені. Самостійна робота </w:t>
      </w:r>
      <w:r w:rsidR="007D0AA6">
        <w:rPr>
          <w:sz w:val="24"/>
          <w:szCs w:val="24"/>
          <w:lang w:val="uk-UA"/>
        </w:rPr>
        <w:t xml:space="preserve">студентів спрямована на закріплення </w:t>
      </w:r>
      <w:r w:rsidR="0088743F" w:rsidRPr="00326EA6">
        <w:rPr>
          <w:sz w:val="24"/>
          <w:szCs w:val="24"/>
          <w:lang w:val="uk-UA"/>
        </w:rPr>
        <w:t>тем</w:t>
      </w:r>
      <w:r w:rsidR="007D0AA6">
        <w:rPr>
          <w:sz w:val="24"/>
          <w:szCs w:val="24"/>
          <w:lang w:val="uk-UA"/>
        </w:rPr>
        <w:t xml:space="preserve"> </w:t>
      </w:r>
      <w:r w:rsidR="00F15A16">
        <w:rPr>
          <w:sz w:val="24"/>
          <w:szCs w:val="24"/>
          <w:lang w:val="uk-UA"/>
        </w:rPr>
        <w:t xml:space="preserve">лекційних та </w:t>
      </w:r>
      <w:r w:rsidR="007D0AA6">
        <w:rPr>
          <w:sz w:val="24"/>
          <w:szCs w:val="24"/>
          <w:lang w:val="uk-UA"/>
        </w:rPr>
        <w:t>практичних занять</w:t>
      </w:r>
      <w:r w:rsidR="0088743F" w:rsidRPr="00326EA6">
        <w:rPr>
          <w:sz w:val="24"/>
          <w:szCs w:val="24"/>
          <w:lang w:val="uk-UA"/>
        </w:rPr>
        <w:t>. Зміст самостійної роботи складає пошук додаткової інформації та її аналіз</w:t>
      </w:r>
      <w:r w:rsidR="00326EA6">
        <w:rPr>
          <w:sz w:val="24"/>
          <w:szCs w:val="24"/>
          <w:lang w:val="uk-UA"/>
        </w:rPr>
        <w:t xml:space="preserve"> у відповідності до теми </w:t>
      </w:r>
      <w:r w:rsidR="00A71331">
        <w:rPr>
          <w:sz w:val="24"/>
          <w:szCs w:val="24"/>
          <w:lang w:val="uk-UA"/>
        </w:rPr>
        <w:t xml:space="preserve">власної </w:t>
      </w:r>
      <w:r w:rsidR="007D0AA6">
        <w:rPr>
          <w:sz w:val="24"/>
          <w:szCs w:val="24"/>
          <w:lang w:val="uk-UA"/>
        </w:rPr>
        <w:t>проектної творчої роботи.</w:t>
      </w:r>
      <w:r w:rsidR="00326EA6">
        <w:rPr>
          <w:sz w:val="24"/>
          <w:szCs w:val="24"/>
          <w:lang w:val="uk-UA"/>
        </w:rPr>
        <w:t xml:space="preserve"> </w:t>
      </w:r>
      <w:r w:rsidR="0088743F" w:rsidRPr="00326EA6">
        <w:rPr>
          <w:sz w:val="24"/>
          <w:szCs w:val="24"/>
          <w:lang w:val="uk-UA"/>
        </w:rPr>
        <w:t>Додаткових завдань для самостійної роботи не передбачено.</w:t>
      </w:r>
    </w:p>
    <w:p w:rsidR="003D168A" w:rsidRPr="00326EA6" w:rsidRDefault="003D168A" w:rsidP="00326EA6">
      <w:pPr>
        <w:pStyle w:val="af3"/>
        <w:spacing w:line="276" w:lineRule="auto"/>
        <w:ind w:left="0"/>
        <w:rPr>
          <w:sz w:val="24"/>
          <w:szCs w:val="24"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ФОРМАТ </w:t>
      </w:r>
      <w:r w:rsidR="00B603EE">
        <w:rPr>
          <w:b/>
          <w:lang w:val="uk-UA"/>
        </w:rPr>
        <w:t>СЕМЕСТРОВОГО КОНТРОЛЮ</w:t>
      </w:r>
    </w:p>
    <w:p w:rsidR="003D168A" w:rsidRPr="00052555" w:rsidRDefault="003D168A" w:rsidP="00052555">
      <w:pPr>
        <w:spacing w:line="276" w:lineRule="auto"/>
        <w:jc w:val="both"/>
        <w:rPr>
          <w:lang w:val="uk-UA"/>
        </w:rPr>
      </w:pPr>
      <w:r w:rsidRPr="00052555">
        <w:rPr>
          <w:lang w:val="uk-UA"/>
        </w:rPr>
        <w:t xml:space="preserve">Формою контролю є </w:t>
      </w:r>
      <w:r w:rsidR="00B678BF">
        <w:rPr>
          <w:lang w:val="uk-UA"/>
        </w:rPr>
        <w:t>екзамен</w:t>
      </w:r>
      <w:r w:rsidRPr="00052555">
        <w:rPr>
          <w:lang w:val="uk-UA"/>
        </w:rPr>
        <w:t xml:space="preserve">. Для отримання </w:t>
      </w:r>
      <w:r w:rsidR="00B678BF">
        <w:rPr>
          <w:lang w:val="uk-UA"/>
        </w:rPr>
        <w:t>оцінки екзамену</w:t>
      </w:r>
      <w:r w:rsidRPr="00052555">
        <w:rPr>
          <w:lang w:val="uk-UA"/>
        </w:rPr>
        <w:t xml:space="preserve"> достатньо пройти рубіжні етапи контролю у </w:t>
      </w:r>
      <w:r w:rsidR="00B678BF">
        <w:rPr>
          <w:lang w:val="uk-UA"/>
        </w:rPr>
        <w:t>формі поточних перевірок процесів</w:t>
      </w:r>
      <w:r w:rsidRPr="00052555">
        <w:rPr>
          <w:lang w:val="uk-UA"/>
        </w:rPr>
        <w:t xml:space="preserve"> </w:t>
      </w:r>
      <w:r w:rsidR="00052555">
        <w:rPr>
          <w:lang w:val="uk-UA"/>
        </w:rPr>
        <w:t xml:space="preserve">практичної та </w:t>
      </w:r>
      <w:r w:rsidRPr="00052555">
        <w:rPr>
          <w:lang w:val="uk-UA"/>
        </w:rPr>
        <w:t xml:space="preserve">самостійної роботи. Для тих </w:t>
      </w:r>
      <w:r w:rsidR="00B678BF">
        <w:rPr>
          <w:lang w:val="uk-UA"/>
        </w:rPr>
        <w:t>студе</w:t>
      </w:r>
      <w:r w:rsidRPr="00052555">
        <w:rPr>
          <w:lang w:val="uk-UA"/>
        </w:rPr>
        <w:t xml:space="preserve">нтів, які бажають покращити результат, передбачені письмові </w:t>
      </w:r>
      <w:r w:rsidR="00B678BF">
        <w:rPr>
          <w:lang w:val="uk-UA"/>
        </w:rPr>
        <w:t xml:space="preserve">роботи з підготовки тез конференцій </w:t>
      </w:r>
      <w:r w:rsidR="00C25AA9">
        <w:rPr>
          <w:lang w:val="uk-UA"/>
        </w:rPr>
        <w:t xml:space="preserve">за </w:t>
      </w:r>
      <w:r w:rsidR="00CA6802">
        <w:rPr>
          <w:lang w:val="uk-UA"/>
        </w:rPr>
        <w:t xml:space="preserve">обраними </w:t>
      </w:r>
      <w:r w:rsidR="00C25AA9">
        <w:rPr>
          <w:lang w:val="uk-UA"/>
        </w:rPr>
        <w:t>темами дисципліни (5</w:t>
      </w:r>
      <w:r w:rsidRPr="00052555">
        <w:rPr>
          <w:lang w:val="uk-UA"/>
        </w:rPr>
        <w:t xml:space="preserve"> балів).</w:t>
      </w:r>
    </w:p>
    <w:p w:rsidR="00C463AE" w:rsidRPr="00224518" w:rsidRDefault="00C463AE" w:rsidP="003B6747">
      <w:pPr>
        <w:spacing w:after="120" w:line="276" w:lineRule="auto"/>
        <w:rPr>
          <w:b/>
          <w:lang w:val="uk-UA"/>
        </w:rPr>
      </w:pPr>
    </w:p>
    <w:p w:rsidR="003B6747" w:rsidRPr="00052555" w:rsidRDefault="003B6747" w:rsidP="003B6747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ШКАЛА ОЦІНЮВАННЯ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3B6747" w:rsidRPr="00052555" w:rsidTr="00050CE5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2555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2555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3B6747" w:rsidRPr="00052555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en-US"/>
              </w:rPr>
              <w:t>D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Е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  <w:r w:rsidRPr="00052555">
              <w:rPr>
                <w:lang w:val="en-US"/>
              </w:rPr>
              <w:t>35</w:t>
            </w:r>
            <w:r w:rsidRPr="00052555">
              <w:rPr>
                <w:lang w:val="uk-UA"/>
              </w:rPr>
              <w:t>–</w:t>
            </w:r>
            <w:r w:rsidRPr="00052555">
              <w:rPr>
                <w:lang w:val="en-US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en-US"/>
              </w:rPr>
            </w:pPr>
            <w:r w:rsidRPr="00052555">
              <w:rPr>
                <w:lang w:val="en-US"/>
              </w:rPr>
              <w:t>FX</w:t>
            </w:r>
          </w:p>
        </w:tc>
      </w:tr>
      <w:tr w:rsidR="003B6747" w:rsidRPr="00052555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незадовільно</w:t>
            </w:r>
          </w:p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  <w:r w:rsidRPr="00052555">
              <w:rPr>
                <w:lang w:val="uk-UA"/>
              </w:rPr>
              <w:t>0–</w:t>
            </w:r>
            <w:r w:rsidRPr="00052555">
              <w:rPr>
                <w:lang w:val="en-US"/>
              </w:rPr>
              <w:t>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en-US"/>
              </w:rPr>
              <w:t>F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</w:tr>
    </w:tbl>
    <w:p w:rsidR="00F15A16" w:rsidRDefault="00F15A16" w:rsidP="003D168A">
      <w:pPr>
        <w:spacing w:after="120" w:line="276" w:lineRule="auto"/>
        <w:rPr>
          <w:b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ПРАВИЛА ВИКЛАДАЧА</w:t>
      </w:r>
    </w:p>
    <w:p w:rsidR="00675A1D" w:rsidRDefault="00F33A85" w:rsidP="00EF0792">
      <w:pPr>
        <w:spacing w:line="276" w:lineRule="auto"/>
        <w:jc w:val="both"/>
        <w:rPr>
          <w:lang w:val="uk-UA"/>
        </w:rPr>
      </w:pPr>
      <w:r w:rsidRPr="00F33A85">
        <w:rPr>
          <w:b/>
          <w:lang w:val="uk-UA"/>
        </w:rPr>
        <w:t>Дисциплінарна та організаційна відповідальність</w:t>
      </w:r>
      <w:r>
        <w:rPr>
          <w:b/>
          <w:lang w:val="uk-UA"/>
        </w:rPr>
        <w:t>.</w:t>
      </w:r>
      <w:r>
        <w:rPr>
          <w:lang w:val="uk-UA"/>
        </w:rPr>
        <w:t xml:space="preserve"> </w:t>
      </w:r>
      <w:r w:rsidR="00725077" w:rsidRPr="00725077">
        <w:rPr>
          <w:lang w:val="uk-UA"/>
        </w:rPr>
        <w:t xml:space="preserve">Викладач несе відповідальність за координацію процесу занять, а також створення атмосфери, сприятливої до відвертої дискусії </w:t>
      </w:r>
      <w:r w:rsidR="000C4353">
        <w:rPr>
          <w:lang w:val="uk-UA"/>
        </w:rPr>
        <w:t xml:space="preserve">із студентами </w:t>
      </w:r>
      <w:r w:rsidR="00725077" w:rsidRPr="00725077">
        <w:rPr>
          <w:lang w:val="uk-UA"/>
        </w:rPr>
        <w:t>та</w:t>
      </w:r>
      <w:r w:rsidR="00725077">
        <w:rPr>
          <w:lang w:val="uk-UA"/>
        </w:rPr>
        <w:t xml:space="preserve"> </w:t>
      </w:r>
      <w:r w:rsidR="00725077" w:rsidRPr="00725077">
        <w:rPr>
          <w:lang w:val="uk-UA"/>
        </w:rPr>
        <w:t xml:space="preserve">пошуку </w:t>
      </w:r>
      <w:r w:rsidR="00725077">
        <w:rPr>
          <w:lang w:val="uk-UA"/>
        </w:rPr>
        <w:t>необхід</w:t>
      </w:r>
      <w:r w:rsidR="00725077" w:rsidRPr="00725077">
        <w:rPr>
          <w:lang w:val="uk-UA"/>
        </w:rPr>
        <w:t xml:space="preserve">них </w:t>
      </w:r>
      <w:r w:rsidR="00E877C3">
        <w:rPr>
          <w:lang w:val="uk-UA"/>
        </w:rPr>
        <w:t>пита</w:t>
      </w:r>
      <w:r w:rsidR="00725077" w:rsidRPr="00725077">
        <w:rPr>
          <w:lang w:val="uk-UA"/>
        </w:rPr>
        <w:t>нь</w:t>
      </w:r>
      <w:r w:rsidR="00505802">
        <w:rPr>
          <w:lang w:val="uk-UA"/>
        </w:rPr>
        <w:t xml:space="preserve"> з дисципліни</w:t>
      </w:r>
      <w:r w:rsidR="00725077" w:rsidRPr="00725077">
        <w:rPr>
          <w:lang w:val="uk-UA"/>
        </w:rPr>
        <w:t>.</w:t>
      </w:r>
      <w:r w:rsidR="00505802" w:rsidRPr="00F33A85">
        <w:rPr>
          <w:rFonts w:ascii="Arial" w:hAnsi="Arial" w:cs="Arial"/>
          <w:sz w:val="29"/>
          <w:szCs w:val="29"/>
          <w:lang w:val="uk-UA"/>
        </w:rPr>
        <w:t xml:space="preserve"> </w:t>
      </w:r>
      <w:r w:rsidR="00505802" w:rsidRPr="00F33A85">
        <w:rPr>
          <w:lang w:val="uk-UA"/>
        </w:rPr>
        <w:t xml:space="preserve">Особливу увагу </w:t>
      </w:r>
      <w:r w:rsidR="00505802" w:rsidRPr="00505802">
        <w:rPr>
          <w:lang w:val="uk-UA"/>
        </w:rPr>
        <w:t>викладач</w:t>
      </w:r>
      <w:r w:rsidR="00505802" w:rsidRPr="00F33A85">
        <w:rPr>
          <w:lang w:val="uk-UA"/>
        </w:rPr>
        <w:t xml:space="preserve"> </w:t>
      </w:r>
      <w:r w:rsidR="00505802" w:rsidRPr="00505802">
        <w:rPr>
          <w:lang w:val="uk-UA"/>
        </w:rPr>
        <w:t xml:space="preserve">повинен </w:t>
      </w:r>
      <w:r w:rsidR="00505802" w:rsidRPr="00F33A85">
        <w:rPr>
          <w:lang w:val="uk-UA"/>
        </w:rPr>
        <w:t>приділити досягненню програмних результатів навчання</w:t>
      </w:r>
      <w:r w:rsidR="00505802">
        <w:rPr>
          <w:lang w:val="uk-UA"/>
        </w:rPr>
        <w:t xml:space="preserve"> </w:t>
      </w:r>
      <w:r w:rsidR="005C5AA9">
        <w:rPr>
          <w:lang w:val="uk-UA"/>
        </w:rPr>
        <w:t>ди</w:t>
      </w:r>
      <w:r w:rsidR="005C5AA9">
        <w:t>сц</w:t>
      </w:r>
      <w:r w:rsidR="006433E6">
        <w:rPr>
          <w:lang w:val="uk-UA"/>
        </w:rPr>
        <w:t>и</w:t>
      </w:r>
      <w:r w:rsidR="005C5AA9">
        <w:t>пл</w:t>
      </w:r>
      <w:r w:rsidR="005C5AA9">
        <w:rPr>
          <w:lang w:val="uk-UA"/>
        </w:rPr>
        <w:t>і</w:t>
      </w:r>
      <w:r w:rsidR="00505802" w:rsidRPr="00505802">
        <w:t>н</w:t>
      </w:r>
      <w:r w:rsidR="00505802">
        <w:rPr>
          <w:lang w:val="uk-UA"/>
        </w:rPr>
        <w:t>и.</w:t>
      </w:r>
      <w:r w:rsidR="00505802" w:rsidRPr="00505802">
        <w:t xml:space="preserve"> </w:t>
      </w:r>
      <w:r w:rsidR="00F54B14" w:rsidRPr="00F54B14">
        <w:rPr>
          <w:lang w:val="uk-UA"/>
        </w:rPr>
        <w:t>В разі необхідності викладач</w:t>
      </w:r>
      <w:r w:rsidR="00F54B14">
        <w:rPr>
          <w:lang w:val="uk-UA"/>
        </w:rPr>
        <w:t xml:space="preserve"> має право на</w:t>
      </w:r>
      <w:r w:rsidR="00F54B14" w:rsidRPr="00F54B14">
        <w:rPr>
          <w:lang w:val="uk-UA"/>
        </w:rPr>
        <w:t xml:space="preserve"> оновлення змісту </w:t>
      </w:r>
      <w:r w:rsidR="00F54B14">
        <w:rPr>
          <w:lang w:val="uk-UA"/>
        </w:rPr>
        <w:t>навчальної дисципліни</w:t>
      </w:r>
      <w:r w:rsidR="00F54B14" w:rsidRPr="00F54B14">
        <w:rPr>
          <w:lang w:val="uk-UA"/>
        </w:rPr>
        <w:t xml:space="preserve"> на основі </w:t>
      </w:r>
      <w:r w:rsidR="000C4353">
        <w:rPr>
          <w:lang w:val="uk-UA"/>
        </w:rPr>
        <w:t xml:space="preserve">інноваційних </w:t>
      </w:r>
      <w:r w:rsidR="00F54B14" w:rsidRPr="00F54B14">
        <w:rPr>
          <w:lang w:val="uk-UA"/>
        </w:rPr>
        <w:t>досягнень і сучасних практик у відповідній галузі</w:t>
      </w:r>
      <w:r w:rsidR="00F54B14">
        <w:rPr>
          <w:lang w:val="uk-UA"/>
        </w:rPr>
        <w:t xml:space="preserve">, про що повинен попередити </w:t>
      </w:r>
      <w:r w:rsidR="000C4353">
        <w:rPr>
          <w:lang w:val="uk-UA"/>
        </w:rPr>
        <w:t>студентів</w:t>
      </w:r>
      <w:r w:rsidR="00F54B14">
        <w:rPr>
          <w:lang w:val="uk-UA"/>
        </w:rPr>
        <w:t>.</w:t>
      </w:r>
      <w:r w:rsidR="00796E66">
        <w:rPr>
          <w:lang w:val="uk-UA"/>
        </w:rPr>
        <w:t xml:space="preserve"> </w:t>
      </w:r>
      <w:r w:rsidR="00675A1D" w:rsidRPr="00E1366D">
        <w:t>Особисті погляди викладач</w:t>
      </w:r>
      <w:r w:rsidR="00675A1D">
        <w:rPr>
          <w:lang w:val="uk-UA"/>
        </w:rPr>
        <w:t>а</w:t>
      </w:r>
      <w:r w:rsidR="00675A1D">
        <w:t xml:space="preserve"> з тих чи інших питань</w:t>
      </w:r>
      <w:r w:rsidR="00675A1D" w:rsidRPr="00E1366D">
        <w:t xml:space="preserve"> не мають бути перешкодою для реалізації </w:t>
      </w:r>
      <w:r w:rsidR="000C4353">
        <w:rPr>
          <w:lang w:val="uk-UA"/>
        </w:rPr>
        <w:t>студент</w:t>
      </w:r>
      <w:r w:rsidR="00675A1D" w:rsidRPr="00E1366D">
        <w:t xml:space="preserve">ами </w:t>
      </w:r>
      <w:r w:rsidR="00675A1D">
        <w:rPr>
          <w:lang w:val="uk-UA"/>
        </w:rPr>
        <w:t>процесу</w:t>
      </w:r>
      <w:r w:rsidR="0099519A">
        <w:rPr>
          <w:lang w:val="uk-UA"/>
        </w:rPr>
        <w:t xml:space="preserve"> навчання</w:t>
      </w:r>
      <w:r w:rsidR="00675A1D" w:rsidRPr="00E1366D">
        <w:t>.</w:t>
      </w:r>
    </w:p>
    <w:p w:rsidR="005C5AA9" w:rsidRPr="00796E66" w:rsidRDefault="005C5AA9" w:rsidP="005C5AA9">
      <w:pPr>
        <w:spacing w:line="276" w:lineRule="auto"/>
        <w:jc w:val="both"/>
        <w:rPr>
          <w:lang w:val="uk-UA"/>
        </w:rPr>
      </w:pPr>
      <w:r>
        <w:rPr>
          <w:lang w:val="uk-UA"/>
        </w:rPr>
        <w:lastRenderedPageBreak/>
        <w:t xml:space="preserve">Викладач повинен </w:t>
      </w:r>
      <w:r w:rsidR="00EF0792" w:rsidRPr="00796E66">
        <w:rPr>
          <w:lang w:val="uk-UA"/>
        </w:rPr>
        <w:t>створ</w:t>
      </w:r>
      <w:r>
        <w:rPr>
          <w:lang w:val="uk-UA"/>
        </w:rPr>
        <w:t>ити</w:t>
      </w:r>
      <w:r w:rsidR="00EF0792" w:rsidRPr="00796E66">
        <w:rPr>
          <w:lang w:val="uk-UA"/>
        </w:rPr>
        <w:t xml:space="preserve"> </w:t>
      </w:r>
      <w:r>
        <w:rPr>
          <w:lang w:val="uk-UA"/>
        </w:rPr>
        <w:t xml:space="preserve">безпечні та комфортні </w:t>
      </w:r>
      <w:r w:rsidR="00EF0792" w:rsidRPr="00796E66">
        <w:rPr>
          <w:lang w:val="uk-UA"/>
        </w:rPr>
        <w:t>умов</w:t>
      </w:r>
      <w:r>
        <w:rPr>
          <w:lang w:val="uk-UA"/>
        </w:rPr>
        <w:t>и</w:t>
      </w:r>
      <w:r w:rsidR="00EF0792" w:rsidRPr="00796E66">
        <w:rPr>
          <w:lang w:val="uk-UA"/>
        </w:rPr>
        <w:t xml:space="preserve"> для реалізації </w:t>
      </w:r>
      <w:r>
        <w:rPr>
          <w:lang w:val="uk-UA"/>
        </w:rPr>
        <w:t>процесу навчання</w:t>
      </w:r>
      <w:r w:rsidR="00EF0792" w:rsidRPr="00796E66">
        <w:rPr>
          <w:lang w:val="uk-UA"/>
        </w:rPr>
        <w:t xml:space="preserve"> особам з особливими потребами</w:t>
      </w:r>
      <w:r w:rsidR="00D66123">
        <w:rPr>
          <w:lang w:val="uk-UA"/>
        </w:rPr>
        <w:t xml:space="preserve"> </w:t>
      </w:r>
      <w:r w:rsidR="000C4353">
        <w:rPr>
          <w:lang w:val="uk-UA"/>
        </w:rPr>
        <w:t xml:space="preserve">здоров’я </w:t>
      </w:r>
      <w:r w:rsidR="00D66123">
        <w:rPr>
          <w:lang w:val="uk-UA"/>
        </w:rPr>
        <w:t>(в межах означеної аудиторії)</w:t>
      </w:r>
      <w:r w:rsidR="00EF0792" w:rsidRPr="00796E66">
        <w:rPr>
          <w:lang w:val="uk-UA"/>
        </w:rPr>
        <w:t>.</w:t>
      </w:r>
      <w:r>
        <w:rPr>
          <w:lang w:val="uk-UA"/>
        </w:rPr>
        <w:t xml:space="preserve"> </w:t>
      </w:r>
    </w:p>
    <w:p w:rsidR="00C816A4" w:rsidRDefault="00F33A85" w:rsidP="00645B16">
      <w:pPr>
        <w:spacing w:line="276" w:lineRule="auto"/>
        <w:jc w:val="both"/>
        <w:rPr>
          <w:lang w:val="uk-UA"/>
        </w:rPr>
      </w:pPr>
      <w:r w:rsidRPr="00F33A85">
        <w:rPr>
          <w:b/>
          <w:lang w:val="uk-UA"/>
        </w:rPr>
        <w:t>Міжособистісна</w:t>
      </w:r>
      <w:r w:rsidR="009E7598">
        <w:rPr>
          <w:b/>
          <w:lang w:val="uk-UA"/>
        </w:rPr>
        <w:t xml:space="preserve"> </w:t>
      </w:r>
      <w:r w:rsidRPr="00F33A85">
        <w:rPr>
          <w:b/>
          <w:lang w:val="uk-UA"/>
        </w:rPr>
        <w:t xml:space="preserve"> відповідальність.</w:t>
      </w:r>
      <w:r w:rsidRPr="00F33A85">
        <w:rPr>
          <w:lang w:val="uk-UA"/>
        </w:rPr>
        <w:t xml:space="preserve"> </w:t>
      </w:r>
      <w:r w:rsidRPr="00AF7849">
        <w:rPr>
          <w:lang w:val="uk-UA"/>
        </w:rPr>
        <w:t xml:space="preserve">У разі відрядження, хвороби тощо викладач має </w:t>
      </w:r>
      <w:r w:rsidR="00C816A4">
        <w:rPr>
          <w:lang w:val="uk-UA"/>
        </w:rPr>
        <w:t xml:space="preserve">право </w:t>
      </w:r>
      <w:r w:rsidRPr="00AF7849">
        <w:rPr>
          <w:lang w:val="uk-UA"/>
        </w:rPr>
        <w:t xml:space="preserve">перенести заняття на вільний день за попередньою узгодженістю з </w:t>
      </w:r>
      <w:r w:rsidR="000E5FCA">
        <w:rPr>
          <w:lang w:val="uk-UA"/>
        </w:rPr>
        <w:t>керівництвом та студентами</w:t>
      </w:r>
      <w:r w:rsidRPr="00AF7849">
        <w:rPr>
          <w:lang w:val="uk-UA"/>
        </w:rPr>
        <w:t>.</w:t>
      </w:r>
    </w:p>
    <w:p w:rsidR="007B7B41" w:rsidRDefault="007B7B41" w:rsidP="00C816A4">
      <w:pPr>
        <w:spacing w:after="120" w:line="276" w:lineRule="auto"/>
        <w:rPr>
          <w:b/>
          <w:lang w:val="uk-UA"/>
        </w:rPr>
      </w:pPr>
    </w:p>
    <w:p w:rsidR="00C816A4" w:rsidRPr="00A26FF7" w:rsidRDefault="00C816A4" w:rsidP="00C816A4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ПРАВИЛА </w:t>
      </w:r>
      <w:r w:rsidR="00B82384">
        <w:rPr>
          <w:b/>
          <w:lang w:val="uk-UA"/>
        </w:rPr>
        <w:t>СТУДЕНТ</w:t>
      </w:r>
      <w:r w:rsidRPr="00A26FF7">
        <w:rPr>
          <w:b/>
          <w:lang w:val="uk-UA"/>
        </w:rPr>
        <w:t>А</w:t>
      </w:r>
    </w:p>
    <w:p w:rsidR="003D168A" w:rsidRDefault="003D168A" w:rsidP="007E4D5D">
      <w:pPr>
        <w:spacing w:line="276" w:lineRule="auto"/>
        <w:jc w:val="both"/>
        <w:rPr>
          <w:lang w:val="uk-UA"/>
        </w:rPr>
      </w:pPr>
      <w:r w:rsidRPr="00AF7849">
        <w:rPr>
          <w:lang w:val="uk-UA"/>
        </w:rPr>
        <w:t xml:space="preserve">Під час занять </w:t>
      </w:r>
      <w:r w:rsidR="00405F5C">
        <w:rPr>
          <w:lang w:val="uk-UA"/>
        </w:rPr>
        <w:t>студе</w:t>
      </w:r>
      <w:r w:rsidR="00C03124" w:rsidRPr="00AF7849">
        <w:rPr>
          <w:lang w:val="uk-UA"/>
        </w:rPr>
        <w:t xml:space="preserve">нт </w:t>
      </w:r>
      <w:r w:rsidR="00C03124">
        <w:rPr>
          <w:lang w:val="uk-UA"/>
        </w:rPr>
        <w:t xml:space="preserve">повинен обов’язково </w:t>
      </w:r>
      <w:r w:rsidRPr="00AF7849">
        <w:rPr>
          <w:lang w:val="uk-UA"/>
        </w:rPr>
        <w:t xml:space="preserve"> вимкнути звук </w:t>
      </w:r>
      <w:r w:rsidR="00C76ADF" w:rsidRPr="00AF7849">
        <w:rPr>
          <w:lang w:val="uk-UA"/>
        </w:rPr>
        <w:t xml:space="preserve">мобільних </w:t>
      </w:r>
      <w:r w:rsidRPr="00AF7849">
        <w:rPr>
          <w:lang w:val="uk-UA"/>
        </w:rPr>
        <w:t xml:space="preserve">телефонів. За необхідності </w:t>
      </w:r>
      <w:r w:rsidR="00405F5C">
        <w:rPr>
          <w:lang w:val="uk-UA"/>
        </w:rPr>
        <w:t>він</w:t>
      </w:r>
      <w:r w:rsidRPr="00AF7849">
        <w:rPr>
          <w:lang w:val="uk-UA"/>
        </w:rPr>
        <w:t xml:space="preserve"> має </w:t>
      </w:r>
      <w:r w:rsidR="00C03124">
        <w:rPr>
          <w:lang w:val="uk-UA"/>
        </w:rPr>
        <w:t>право на</w:t>
      </w:r>
      <w:r w:rsidRPr="00AF7849">
        <w:rPr>
          <w:lang w:val="uk-UA"/>
        </w:rPr>
        <w:t xml:space="preserve"> дозв</w:t>
      </w:r>
      <w:r w:rsidR="00C03124">
        <w:rPr>
          <w:lang w:val="uk-UA"/>
        </w:rPr>
        <w:t>іл</w:t>
      </w:r>
      <w:r w:rsidRPr="00AF7849">
        <w:rPr>
          <w:lang w:val="uk-UA"/>
        </w:rPr>
        <w:t xml:space="preserve"> вийти з аудиторії (окрім заліку</w:t>
      </w:r>
      <w:r w:rsidR="00405F5C">
        <w:rPr>
          <w:lang w:val="uk-UA"/>
        </w:rPr>
        <w:t xml:space="preserve"> або екзамену</w:t>
      </w:r>
      <w:r w:rsidRPr="00AF7849">
        <w:rPr>
          <w:lang w:val="uk-UA"/>
        </w:rPr>
        <w:t xml:space="preserve">). Вітається власна думка з теми заняття, </w:t>
      </w:r>
      <w:r w:rsidR="007E4D5D">
        <w:rPr>
          <w:lang w:val="uk-UA"/>
        </w:rPr>
        <w:t xml:space="preserve">яка базується на аргументованій відповіді та доказах, зібраних під час практичних або самостійних занять.  </w:t>
      </w:r>
    </w:p>
    <w:p w:rsidR="006D59C3" w:rsidRDefault="006D59C3" w:rsidP="003D168A">
      <w:pPr>
        <w:spacing w:after="120" w:line="276" w:lineRule="auto"/>
        <w:rPr>
          <w:b/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ПОЛІТИКА ВІДВІДУВАНОСТІ</w:t>
      </w:r>
    </w:p>
    <w:p w:rsidR="003D168A" w:rsidRPr="003617B0" w:rsidRDefault="00611194" w:rsidP="003617B0">
      <w:pPr>
        <w:spacing w:line="276" w:lineRule="auto"/>
        <w:jc w:val="both"/>
        <w:rPr>
          <w:lang w:val="uk-UA"/>
        </w:rPr>
      </w:pPr>
      <w:r w:rsidRPr="003617B0">
        <w:rPr>
          <w:lang w:val="uk-UA"/>
        </w:rPr>
        <w:t>Недопустимі п</w:t>
      </w:r>
      <w:r w:rsidR="003D168A" w:rsidRPr="003617B0">
        <w:rPr>
          <w:lang w:val="uk-UA"/>
        </w:rPr>
        <w:t>ропуск</w:t>
      </w:r>
      <w:r w:rsidRPr="003617B0">
        <w:rPr>
          <w:lang w:val="uk-UA"/>
        </w:rPr>
        <w:t xml:space="preserve">и занять </w:t>
      </w:r>
      <w:r w:rsidR="003D168A" w:rsidRPr="003617B0">
        <w:rPr>
          <w:lang w:val="uk-UA"/>
        </w:rPr>
        <w:t>без поважних причин (причини пропуску мають бути підтверджені</w:t>
      </w:r>
      <w:r w:rsidR="003617B0" w:rsidRPr="003617B0">
        <w:rPr>
          <w:lang w:val="uk-UA"/>
        </w:rPr>
        <w:t xml:space="preserve"> необхідними документами</w:t>
      </w:r>
      <w:r w:rsidR="003617B0">
        <w:rPr>
          <w:lang w:val="uk-UA"/>
        </w:rPr>
        <w:t xml:space="preserve"> або попередженням викладача</w:t>
      </w:r>
      <w:r w:rsidR="003D168A" w:rsidRPr="003617B0">
        <w:rPr>
          <w:lang w:val="uk-UA"/>
        </w:rPr>
        <w:t xml:space="preserve">). </w:t>
      </w:r>
      <w:r w:rsidR="003617B0">
        <w:rPr>
          <w:lang w:val="uk-UA"/>
        </w:rPr>
        <w:t>Н</w:t>
      </w:r>
      <w:r w:rsidR="003617B0" w:rsidRPr="003617B0">
        <w:rPr>
          <w:lang w:val="uk-UA"/>
        </w:rPr>
        <w:t xml:space="preserve">е вітаються </w:t>
      </w:r>
      <w:r w:rsidR="003617B0">
        <w:rPr>
          <w:lang w:val="uk-UA"/>
        </w:rPr>
        <w:t>з</w:t>
      </w:r>
      <w:r w:rsidR="00A01BCB" w:rsidRPr="003617B0">
        <w:rPr>
          <w:lang w:val="uk-UA"/>
        </w:rPr>
        <w:t xml:space="preserve">апізнення на заняття. </w:t>
      </w:r>
      <w:r w:rsidR="003617B0">
        <w:rPr>
          <w:lang w:val="uk-UA"/>
        </w:rPr>
        <w:t xml:space="preserve">Самостійне </w:t>
      </w:r>
      <w:r w:rsidR="003617B0" w:rsidRPr="003617B0">
        <w:rPr>
          <w:lang w:val="uk-UA"/>
        </w:rPr>
        <w:t>відпрацюва</w:t>
      </w:r>
      <w:r w:rsidR="003617B0">
        <w:rPr>
          <w:lang w:val="uk-UA"/>
        </w:rPr>
        <w:t xml:space="preserve">ння </w:t>
      </w:r>
      <w:r w:rsidR="005A0AA3">
        <w:rPr>
          <w:lang w:val="uk-UA"/>
        </w:rPr>
        <w:t xml:space="preserve">обраної </w:t>
      </w:r>
      <w:r w:rsidR="003617B0">
        <w:rPr>
          <w:lang w:val="uk-UA"/>
        </w:rPr>
        <w:t xml:space="preserve">теми </w:t>
      </w:r>
      <w:r w:rsidR="00D0727C">
        <w:rPr>
          <w:lang w:val="uk-UA"/>
        </w:rPr>
        <w:t>з дисципліни «</w:t>
      </w:r>
      <w:r w:rsidR="006433E6">
        <w:rPr>
          <w:lang w:val="uk-UA"/>
        </w:rPr>
        <w:t>Реновація інтер’єрів</w:t>
      </w:r>
      <w:r w:rsidR="005A0AA3">
        <w:rPr>
          <w:lang w:val="uk-UA"/>
        </w:rPr>
        <w:t xml:space="preserve">» </w:t>
      </w:r>
      <w:r w:rsidR="003617B0">
        <w:rPr>
          <w:lang w:val="uk-UA"/>
        </w:rPr>
        <w:t>відбувається в разі</w:t>
      </w:r>
      <w:r w:rsidR="003617B0" w:rsidRPr="003617B0">
        <w:rPr>
          <w:lang w:val="uk-UA"/>
        </w:rPr>
        <w:t xml:space="preserve"> </w:t>
      </w:r>
      <w:r w:rsidR="003617B0">
        <w:rPr>
          <w:lang w:val="uk-UA"/>
        </w:rPr>
        <w:t>відсутності</w:t>
      </w:r>
      <w:r w:rsidR="003D168A" w:rsidRPr="003617B0">
        <w:rPr>
          <w:lang w:val="uk-UA"/>
        </w:rPr>
        <w:t xml:space="preserve"> </w:t>
      </w:r>
      <w:r w:rsidR="005A0AA3">
        <w:rPr>
          <w:lang w:val="uk-UA"/>
        </w:rPr>
        <w:t>студе</w:t>
      </w:r>
      <w:r w:rsidR="003D168A" w:rsidRPr="003617B0">
        <w:rPr>
          <w:lang w:val="uk-UA"/>
        </w:rPr>
        <w:t>нт</w:t>
      </w:r>
      <w:r w:rsidR="003617B0">
        <w:rPr>
          <w:lang w:val="uk-UA"/>
        </w:rPr>
        <w:t>а</w:t>
      </w:r>
      <w:r w:rsidR="003D168A" w:rsidRPr="003617B0">
        <w:rPr>
          <w:lang w:val="uk-UA"/>
        </w:rPr>
        <w:t xml:space="preserve"> </w:t>
      </w:r>
      <w:r w:rsidR="003617B0">
        <w:rPr>
          <w:lang w:val="uk-UA"/>
        </w:rPr>
        <w:t xml:space="preserve">на заняттях з будь-яких </w:t>
      </w:r>
      <w:r w:rsidR="005A0AA3">
        <w:rPr>
          <w:lang w:val="uk-UA"/>
        </w:rPr>
        <w:t xml:space="preserve">поважних </w:t>
      </w:r>
      <w:r w:rsidR="003617B0">
        <w:rPr>
          <w:lang w:val="uk-UA"/>
        </w:rPr>
        <w:t xml:space="preserve">причин. </w:t>
      </w:r>
    </w:p>
    <w:p w:rsidR="003D168A" w:rsidRPr="00A26FF7" w:rsidRDefault="003D168A" w:rsidP="003D168A">
      <w:pPr>
        <w:spacing w:line="276" w:lineRule="auto"/>
        <w:rPr>
          <w:lang w:val="uk-UA"/>
        </w:rPr>
      </w:pPr>
    </w:p>
    <w:p w:rsidR="003D168A" w:rsidRPr="00362255" w:rsidRDefault="003D168A" w:rsidP="00362255">
      <w:pPr>
        <w:spacing w:after="120" w:line="276" w:lineRule="auto"/>
        <w:jc w:val="both"/>
        <w:rPr>
          <w:b/>
          <w:lang w:val="uk-UA"/>
        </w:rPr>
      </w:pPr>
      <w:r w:rsidRPr="00362255">
        <w:rPr>
          <w:b/>
          <w:lang w:val="uk-UA"/>
        </w:rPr>
        <w:t>АКАДЕМІЧНА ДОБРОЧЕСНІСТЬ</w:t>
      </w:r>
    </w:p>
    <w:p w:rsidR="00F0458C" w:rsidRDefault="000C5F3C" w:rsidP="00362255">
      <w:pPr>
        <w:spacing w:line="276" w:lineRule="auto"/>
        <w:jc w:val="both"/>
        <w:rPr>
          <w:lang w:val="uk-UA"/>
        </w:rPr>
      </w:pPr>
      <w:r>
        <w:rPr>
          <w:lang w:val="uk-UA"/>
        </w:rPr>
        <w:t>Студе</w:t>
      </w:r>
      <w:r w:rsidR="003D168A" w:rsidRPr="00362255">
        <w:rPr>
          <w:lang w:val="uk-UA"/>
        </w:rPr>
        <w:t xml:space="preserve">нти зобов’язані дотримуватися правил академічної доброчесності (у своїх доповідях, </w:t>
      </w:r>
      <w:r w:rsidR="0067513A">
        <w:rPr>
          <w:lang w:val="uk-UA"/>
        </w:rPr>
        <w:t xml:space="preserve">у </w:t>
      </w:r>
      <w:r>
        <w:rPr>
          <w:lang w:val="uk-UA"/>
        </w:rPr>
        <w:t>концептуальному рішенні проектної пропозиції</w:t>
      </w:r>
      <w:r w:rsidR="003D168A" w:rsidRPr="00362255">
        <w:rPr>
          <w:lang w:val="uk-UA"/>
        </w:rPr>
        <w:t xml:space="preserve"> тощо). Жодні форми порушення академічної доброчесності не толеруються. Якщо під час рубіжного контролю </w:t>
      </w:r>
      <w:r w:rsidR="00F0458C">
        <w:rPr>
          <w:lang w:val="uk-UA"/>
        </w:rPr>
        <w:t xml:space="preserve">студент відсутній, </w:t>
      </w:r>
      <w:r w:rsidR="003D168A" w:rsidRPr="00362255">
        <w:rPr>
          <w:lang w:val="uk-UA"/>
        </w:rPr>
        <w:t xml:space="preserve"> </w:t>
      </w:r>
      <w:r w:rsidR="00F0458C">
        <w:rPr>
          <w:lang w:val="uk-UA"/>
        </w:rPr>
        <w:t>він</w:t>
      </w:r>
      <w:r w:rsidR="003D168A" w:rsidRPr="00362255">
        <w:rPr>
          <w:lang w:val="uk-UA"/>
        </w:rPr>
        <w:t xml:space="preserve"> втрачає право отримати бали за </w:t>
      </w:r>
      <w:r w:rsidR="00F0458C">
        <w:rPr>
          <w:lang w:val="uk-UA"/>
        </w:rPr>
        <w:t>проект</w:t>
      </w:r>
      <w:r w:rsidR="003D168A" w:rsidRPr="00362255">
        <w:rPr>
          <w:lang w:val="uk-UA"/>
        </w:rPr>
        <w:t xml:space="preserve">. </w:t>
      </w:r>
      <w:r w:rsidR="00F0458C">
        <w:rPr>
          <w:lang w:val="uk-UA"/>
        </w:rPr>
        <w:t xml:space="preserve">Наступним кроком </w:t>
      </w:r>
      <w:r w:rsidR="00F0458C" w:rsidRPr="00362255">
        <w:rPr>
          <w:lang w:val="uk-UA"/>
        </w:rPr>
        <w:t>рубіжного контролю</w:t>
      </w:r>
      <w:r w:rsidR="00F0458C">
        <w:rPr>
          <w:lang w:val="uk-UA"/>
        </w:rPr>
        <w:t xml:space="preserve"> є отримання хвостовки із вказаною датою перездачі проекту.</w:t>
      </w:r>
    </w:p>
    <w:p w:rsidR="003D168A" w:rsidRPr="00362255" w:rsidRDefault="003D168A" w:rsidP="00362255">
      <w:pPr>
        <w:spacing w:line="276" w:lineRule="auto"/>
        <w:jc w:val="both"/>
        <w:rPr>
          <w:lang w:val="uk-UA"/>
        </w:rPr>
      </w:pPr>
      <w:r w:rsidRPr="00A26FF7">
        <w:rPr>
          <w:b/>
          <w:lang w:val="uk-UA"/>
        </w:rPr>
        <w:t>Корисні посилання</w:t>
      </w:r>
      <w:r w:rsidRPr="00A26FF7">
        <w:rPr>
          <w:lang w:val="uk-UA"/>
        </w:rPr>
        <w:t xml:space="preserve">: </w:t>
      </w:r>
      <w:hyperlink r:id="rId11" w:history="1">
        <w:r w:rsidRPr="00362255">
          <w:rPr>
            <w:rStyle w:val="af2"/>
            <w:color w:val="auto"/>
            <w:lang w:val="uk-UA"/>
          </w:rPr>
          <w:t>https://законодавство.com/zakon-ukrajiny/stattya-akademichna-dobrochesnist-325783.html</w:t>
        </w:r>
      </w:hyperlink>
      <w:r w:rsidRPr="00362255">
        <w:rPr>
          <w:lang w:val="uk-UA"/>
        </w:rPr>
        <w:t xml:space="preserve"> </w:t>
      </w:r>
    </w:p>
    <w:p w:rsidR="003D168A" w:rsidRPr="00A26FF7" w:rsidRDefault="00063A83" w:rsidP="003D168A">
      <w:pPr>
        <w:spacing w:line="276" w:lineRule="auto"/>
        <w:rPr>
          <w:lang w:val="uk-UA"/>
        </w:rPr>
      </w:pPr>
      <w:hyperlink r:id="rId12" w:history="1">
        <w:r w:rsidR="003D168A" w:rsidRPr="00362255">
          <w:rPr>
            <w:rStyle w:val="af2"/>
            <w:color w:val="auto"/>
            <w:lang w:val="uk-UA"/>
          </w:rPr>
          <w:t>https://saiup.org.ua/novyny/akademichna-dobrochesnist-shho-v-uchniv-ta-studentiv-na-dumtsi/</w:t>
        </w:r>
      </w:hyperlink>
      <w:r w:rsidR="003D168A" w:rsidRPr="00A26FF7">
        <w:rPr>
          <w:lang w:val="uk-UA"/>
        </w:rPr>
        <w:t xml:space="preserve"> </w:t>
      </w:r>
    </w:p>
    <w:p w:rsidR="003D168A" w:rsidRPr="00A26FF7" w:rsidRDefault="003D168A" w:rsidP="003D168A">
      <w:pPr>
        <w:spacing w:line="276" w:lineRule="auto"/>
        <w:rPr>
          <w:lang w:val="uk-UA"/>
        </w:rPr>
      </w:pPr>
    </w:p>
    <w:p w:rsidR="003D168A" w:rsidRPr="00A26FF7" w:rsidRDefault="003D168A" w:rsidP="003D168A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РОЗКЛАД КУРСУ</w:t>
      </w:r>
    </w:p>
    <w:tbl>
      <w:tblPr>
        <w:tblStyle w:val="a8"/>
        <w:tblW w:w="9606" w:type="dxa"/>
        <w:tblLayout w:type="fixed"/>
        <w:tblLook w:val="04A0"/>
      </w:tblPr>
      <w:tblGrid>
        <w:gridCol w:w="1101"/>
        <w:gridCol w:w="425"/>
        <w:gridCol w:w="1417"/>
        <w:gridCol w:w="2552"/>
        <w:gridCol w:w="850"/>
        <w:gridCol w:w="1977"/>
        <w:gridCol w:w="1284"/>
      </w:tblGrid>
      <w:tr w:rsidR="00C537E2" w:rsidRPr="00A26FF7" w:rsidTr="00993241">
        <w:tc>
          <w:tcPr>
            <w:tcW w:w="1101" w:type="dxa"/>
            <w:shd w:val="clear" w:color="auto" w:fill="FBD4B4" w:themeFill="accent6" w:themeFillTint="66"/>
            <w:vAlign w:val="center"/>
          </w:tcPr>
          <w:p w:rsidR="00C537E2" w:rsidRPr="00A26FF7" w:rsidRDefault="00314C61" w:rsidP="00B375F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r w:rsidR="00C537E2" w:rsidRPr="00A26FF7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C537E2" w:rsidRPr="00A26FF7" w:rsidRDefault="00C537E2" w:rsidP="00B375F7">
            <w:pPr>
              <w:ind w:right="-108"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C537E2" w:rsidRPr="00A26FF7" w:rsidRDefault="00C537E2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Вид заняття</w:t>
            </w:r>
          </w:p>
        </w:tc>
        <w:tc>
          <w:tcPr>
            <w:tcW w:w="2552" w:type="dxa"/>
            <w:shd w:val="clear" w:color="auto" w:fill="FBD4B4" w:themeFill="accent6" w:themeFillTint="66"/>
            <w:vAlign w:val="center"/>
          </w:tcPr>
          <w:p w:rsidR="00C537E2" w:rsidRPr="00A26FF7" w:rsidRDefault="00C537E2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C537E2" w:rsidRPr="00A26FF7" w:rsidRDefault="00C537E2" w:rsidP="00B375F7">
            <w:pPr>
              <w:ind w:right="-40" w:hanging="65"/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1977" w:type="dxa"/>
            <w:shd w:val="clear" w:color="auto" w:fill="FBD4B4" w:themeFill="accent6" w:themeFillTint="66"/>
            <w:vAlign w:val="center"/>
          </w:tcPr>
          <w:p w:rsidR="00C537E2" w:rsidRPr="0074143B" w:rsidRDefault="00C537E2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4143B">
              <w:rPr>
                <w:b/>
                <w:sz w:val="20"/>
                <w:szCs w:val="20"/>
                <w:lang w:val="uk-UA"/>
              </w:rPr>
              <w:t>Рубіжний контроль</w:t>
            </w:r>
          </w:p>
        </w:tc>
        <w:tc>
          <w:tcPr>
            <w:tcW w:w="1284" w:type="dxa"/>
            <w:shd w:val="clear" w:color="auto" w:fill="FBD4B4" w:themeFill="accent6" w:themeFillTint="66"/>
            <w:vAlign w:val="center"/>
          </w:tcPr>
          <w:p w:rsidR="00C537E2" w:rsidRPr="00A26FF7" w:rsidRDefault="00C537E2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Деталі</w:t>
            </w:r>
          </w:p>
        </w:tc>
      </w:tr>
      <w:tr w:rsidR="0075722C" w:rsidRPr="00A26FF7" w:rsidTr="00993241">
        <w:tc>
          <w:tcPr>
            <w:tcW w:w="9606" w:type="dxa"/>
            <w:gridSpan w:val="7"/>
            <w:shd w:val="clear" w:color="auto" w:fill="FBD4B4" w:themeFill="accent6" w:themeFillTint="66"/>
            <w:vAlign w:val="center"/>
          </w:tcPr>
          <w:p w:rsidR="00224518" w:rsidRDefault="00224518" w:rsidP="0022451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E47D6" w:rsidRDefault="0075722C" w:rsidP="00BE47D6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  <w:r w:rsidRPr="0093079B">
              <w:rPr>
                <w:b/>
                <w:sz w:val="22"/>
                <w:szCs w:val="22"/>
                <w:lang w:val="uk-UA"/>
              </w:rPr>
              <w:t xml:space="preserve">МОДУЛЬ 1. </w:t>
            </w:r>
            <w:r w:rsidR="00BE47D6">
              <w:rPr>
                <w:b/>
                <w:lang w:val="uk-UA"/>
              </w:rPr>
              <w:t xml:space="preserve">ПРОЕКТУВАННЯ ОБ’ЄКТІВ СЕРЕДОВИЩНОГО ДИЗАЙНУ З МЕТОЮ   </w:t>
            </w:r>
          </w:p>
          <w:p w:rsidR="00BE47D6" w:rsidRPr="00E24523" w:rsidRDefault="00BE47D6" w:rsidP="00BE47D6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ЇХ РЕНОВАЦІЇ.</w:t>
            </w:r>
          </w:p>
          <w:p w:rsidR="0075722C" w:rsidRPr="00A26FF7" w:rsidRDefault="0075722C" w:rsidP="00BE47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A3F0B" w:rsidRPr="00A26FF7" w:rsidTr="00993241">
        <w:tc>
          <w:tcPr>
            <w:tcW w:w="1101" w:type="dxa"/>
            <w:vMerge w:val="restart"/>
          </w:tcPr>
          <w:p w:rsidR="00B22147" w:rsidRDefault="00B22147" w:rsidP="00314C6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25.01.21-</w:t>
            </w:r>
          </w:p>
          <w:p w:rsidR="00CA3F0B" w:rsidRPr="00425C88" w:rsidRDefault="00B22147" w:rsidP="00314C6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04.02.21</w:t>
            </w:r>
            <w:r w:rsidR="00CA3F0B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5" w:type="dxa"/>
          </w:tcPr>
          <w:p w:rsidR="00CA3F0B" w:rsidRPr="00425C88" w:rsidRDefault="00CA3F0B" w:rsidP="00B375F7">
            <w:pPr>
              <w:jc w:val="center"/>
              <w:rPr>
                <w:sz w:val="22"/>
                <w:szCs w:val="22"/>
                <w:lang w:val="uk-UA"/>
              </w:rPr>
            </w:pPr>
            <w:r w:rsidRPr="00425C8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</w:tcPr>
          <w:p w:rsidR="00CA3F0B" w:rsidRDefault="00CA3F0B" w:rsidP="00CD39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Лекційні/</w:t>
            </w:r>
            <w:r w:rsidRPr="00081F6B">
              <w:rPr>
                <w:sz w:val="22"/>
                <w:szCs w:val="22"/>
                <w:lang w:val="uk-UA"/>
              </w:rPr>
              <w:t>практичні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CA3F0B" w:rsidRPr="00425C88" w:rsidRDefault="00CA3F0B" w:rsidP="00CD39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самостійні</w:t>
            </w:r>
          </w:p>
        </w:tc>
        <w:tc>
          <w:tcPr>
            <w:tcW w:w="2552" w:type="dxa"/>
          </w:tcPr>
          <w:p w:rsidR="00CA3F0B" w:rsidRPr="005C367D" w:rsidRDefault="00CA3F0B" w:rsidP="005C367D">
            <w:pPr>
              <w:jc w:val="both"/>
              <w:rPr>
                <w:sz w:val="22"/>
                <w:szCs w:val="22"/>
                <w:lang w:val="uk-UA"/>
              </w:rPr>
            </w:pPr>
            <w:r w:rsidRPr="005C367D">
              <w:rPr>
                <w:sz w:val="22"/>
                <w:szCs w:val="22"/>
                <w:lang w:val="uk-UA"/>
              </w:rPr>
              <w:t>Лекція за темою</w:t>
            </w:r>
            <w:r w:rsidRPr="005C367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C367D">
              <w:rPr>
                <w:sz w:val="22"/>
                <w:szCs w:val="22"/>
                <w:lang w:val="uk-UA"/>
              </w:rPr>
              <w:t>«Ключові передумови реновації об</w:t>
            </w:r>
            <w:r w:rsidRPr="005C367D">
              <w:rPr>
                <w:sz w:val="22"/>
                <w:szCs w:val="22"/>
              </w:rPr>
              <w:t>`</w:t>
            </w:r>
            <w:r w:rsidRPr="005C367D">
              <w:rPr>
                <w:sz w:val="22"/>
                <w:szCs w:val="22"/>
                <w:lang w:val="uk-UA"/>
              </w:rPr>
              <w:t>єктів».</w:t>
            </w:r>
          </w:p>
          <w:p w:rsidR="00CA3F0B" w:rsidRPr="005C367D" w:rsidRDefault="00CA3F0B" w:rsidP="005C367D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5C367D">
              <w:rPr>
                <w:bCs/>
                <w:sz w:val="22"/>
                <w:szCs w:val="22"/>
                <w:lang w:val="uk-UA"/>
              </w:rPr>
              <w:t>Аналіз вихідної ситуації.</w:t>
            </w:r>
            <w:r w:rsidRPr="005C367D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5C367D">
              <w:rPr>
                <w:bCs/>
                <w:sz w:val="22"/>
                <w:szCs w:val="22"/>
                <w:lang w:val="uk-UA"/>
              </w:rPr>
              <w:t>Підготовка доповідей щодо специфіки обраного об’єкту.</w:t>
            </w:r>
          </w:p>
        </w:tc>
        <w:tc>
          <w:tcPr>
            <w:tcW w:w="850" w:type="dxa"/>
          </w:tcPr>
          <w:p w:rsidR="00CA3F0B" w:rsidRPr="003707B1" w:rsidRDefault="00E758AF" w:rsidP="00B375F7">
            <w:pPr>
              <w:jc w:val="center"/>
              <w:rPr>
                <w:sz w:val="22"/>
                <w:szCs w:val="22"/>
                <w:lang w:val="uk-UA"/>
              </w:rPr>
            </w:pPr>
            <w:r w:rsidRPr="00E758AF">
              <w:rPr>
                <w:sz w:val="22"/>
                <w:szCs w:val="22"/>
                <w:lang w:val="uk-UA"/>
              </w:rPr>
              <w:t>4/4</w:t>
            </w:r>
            <w:r w:rsidR="00CA3F0B" w:rsidRPr="00E758AF">
              <w:rPr>
                <w:sz w:val="22"/>
                <w:szCs w:val="22"/>
                <w:lang w:val="uk-UA"/>
              </w:rPr>
              <w:t>/</w:t>
            </w:r>
            <w:r w:rsidRPr="00E758AF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977" w:type="dxa"/>
          </w:tcPr>
          <w:p w:rsidR="00CA3F0B" w:rsidRPr="00425C88" w:rsidRDefault="00CA3F0B" w:rsidP="009A022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Консультації з викладачем за темою проекту</w:t>
            </w:r>
          </w:p>
        </w:tc>
        <w:tc>
          <w:tcPr>
            <w:tcW w:w="1284" w:type="dxa"/>
          </w:tcPr>
          <w:p w:rsidR="00CA3F0B" w:rsidRPr="00A01BCB" w:rsidRDefault="00CA3F0B" w:rsidP="00B375F7">
            <w:pPr>
              <w:rPr>
                <w:color w:val="00B050"/>
                <w:sz w:val="22"/>
                <w:szCs w:val="22"/>
                <w:lang w:val="uk-UA"/>
              </w:rPr>
            </w:pPr>
          </w:p>
        </w:tc>
      </w:tr>
      <w:tr w:rsidR="00CA3F0B" w:rsidRPr="00A26FF7" w:rsidTr="00993241">
        <w:tc>
          <w:tcPr>
            <w:tcW w:w="1101" w:type="dxa"/>
            <w:vMerge/>
          </w:tcPr>
          <w:p w:rsidR="00CA3F0B" w:rsidRPr="0068354C" w:rsidRDefault="00CA3F0B" w:rsidP="00B375F7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CA3F0B" w:rsidRPr="006F640A" w:rsidRDefault="00CA3F0B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7" w:type="dxa"/>
          </w:tcPr>
          <w:p w:rsidR="00CA3F0B" w:rsidRDefault="00E758AF" w:rsidP="00F034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Лекційні/</w:t>
            </w:r>
            <w:r w:rsidR="00CA3F0B">
              <w:rPr>
                <w:sz w:val="22"/>
                <w:szCs w:val="22"/>
                <w:lang w:val="uk-UA"/>
              </w:rPr>
              <w:t>пр</w:t>
            </w:r>
            <w:r w:rsidR="00CA3F0B">
              <w:rPr>
                <w:sz w:val="22"/>
                <w:szCs w:val="22"/>
                <w:lang w:val="uk-UA"/>
              </w:rPr>
              <w:lastRenderedPageBreak/>
              <w:t>актичні/</w:t>
            </w:r>
          </w:p>
          <w:p w:rsidR="00CA3F0B" w:rsidRPr="0068354C" w:rsidRDefault="00CA3F0B" w:rsidP="00F0342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самостійні</w:t>
            </w:r>
          </w:p>
        </w:tc>
        <w:tc>
          <w:tcPr>
            <w:tcW w:w="2552" w:type="dxa"/>
          </w:tcPr>
          <w:p w:rsidR="00CA3F0B" w:rsidRPr="005C367D" w:rsidRDefault="00CA3F0B" w:rsidP="004720B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C367D">
              <w:rPr>
                <w:sz w:val="22"/>
                <w:szCs w:val="22"/>
                <w:lang w:val="uk-UA"/>
              </w:rPr>
              <w:lastRenderedPageBreak/>
              <w:t xml:space="preserve">Пріоритетні напрямки </w:t>
            </w:r>
            <w:r w:rsidRPr="005C367D">
              <w:rPr>
                <w:sz w:val="22"/>
                <w:szCs w:val="22"/>
                <w:lang w:val="uk-UA"/>
              </w:rPr>
              <w:lastRenderedPageBreak/>
              <w:t>та соціальна значимість об</w:t>
            </w:r>
            <w:r w:rsidRPr="005C367D">
              <w:rPr>
                <w:sz w:val="22"/>
                <w:szCs w:val="22"/>
              </w:rPr>
              <w:t>`</w:t>
            </w:r>
            <w:r w:rsidRPr="005C367D">
              <w:rPr>
                <w:sz w:val="22"/>
                <w:szCs w:val="22"/>
                <w:lang w:val="uk-UA"/>
              </w:rPr>
              <w:t>єктів.</w:t>
            </w:r>
            <w:r>
              <w:rPr>
                <w:sz w:val="22"/>
                <w:szCs w:val="22"/>
                <w:lang w:val="uk-UA"/>
              </w:rPr>
              <w:t xml:space="preserve"> Затвердження обраного об’єкту реновації</w:t>
            </w:r>
          </w:p>
        </w:tc>
        <w:tc>
          <w:tcPr>
            <w:tcW w:w="850" w:type="dxa"/>
          </w:tcPr>
          <w:p w:rsidR="00CA3F0B" w:rsidRPr="003707B1" w:rsidRDefault="00E758AF" w:rsidP="00E758AF">
            <w:pPr>
              <w:jc w:val="center"/>
              <w:rPr>
                <w:sz w:val="22"/>
                <w:szCs w:val="22"/>
                <w:lang w:val="uk-UA"/>
              </w:rPr>
            </w:pPr>
            <w:r w:rsidRPr="00E758AF">
              <w:rPr>
                <w:sz w:val="22"/>
                <w:szCs w:val="22"/>
                <w:lang w:val="uk-UA"/>
              </w:rPr>
              <w:lastRenderedPageBreak/>
              <w:t>4/4</w:t>
            </w:r>
            <w:r w:rsidR="00CA3F0B" w:rsidRPr="00E758AF">
              <w:rPr>
                <w:sz w:val="22"/>
                <w:szCs w:val="22"/>
                <w:lang w:val="uk-UA"/>
              </w:rPr>
              <w:t>/</w:t>
            </w:r>
            <w:r w:rsidRPr="00E758AF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977" w:type="dxa"/>
          </w:tcPr>
          <w:p w:rsidR="00CA3F0B" w:rsidRPr="00081F6B" w:rsidRDefault="00CA3F0B" w:rsidP="009A0222">
            <w:pPr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Консультації з </w:t>
            </w:r>
            <w:r>
              <w:rPr>
                <w:sz w:val="22"/>
                <w:szCs w:val="22"/>
                <w:lang w:val="uk-UA"/>
              </w:rPr>
              <w:lastRenderedPageBreak/>
              <w:t>викладачем за темою проекту</w:t>
            </w:r>
          </w:p>
        </w:tc>
        <w:tc>
          <w:tcPr>
            <w:tcW w:w="1284" w:type="dxa"/>
          </w:tcPr>
          <w:p w:rsidR="00CA3F0B" w:rsidRPr="00081F6B" w:rsidRDefault="00CA3F0B" w:rsidP="00A0458E">
            <w:pPr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lastRenderedPageBreak/>
              <w:t>Письмово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CA3F0B" w:rsidRPr="00081F6B" w:rsidRDefault="00CA3F0B" w:rsidP="00A0458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пошукові ескізи принося</w:t>
            </w:r>
            <w:r w:rsidRPr="00081F6B">
              <w:rPr>
                <w:sz w:val="22"/>
                <w:szCs w:val="22"/>
                <w:lang w:val="uk-UA"/>
              </w:rPr>
              <w:t>ться на заняття</w:t>
            </w:r>
          </w:p>
        </w:tc>
      </w:tr>
      <w:tr w:rsidR="00CA3F0B" w:rsidRPr="002A1549" w:rsidTr="00993241">
        <w:tc>
          <w:tcPr>
            <w:tcW w:w="1101" w:type="dxa"/>
            <w:vMerge/>
          </w:tcPr>
          <w:p w:rsidR="00CA3F0B" w:rsidRPr="00596A1B" w:rsidRDefault="00CA3F0B" w:rsidP="00B375F7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CA3F0B" w:rsidRPr="00596A1B" w:rsidRDefault="00CA3F0B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96A1B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417" w:type="dxa"/>
          </w:tcPr>
          <w:p w:rsidR="00CA3F0B" w:rsidRDefault="00E758AF" w:rsidP="00E4168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Лекційні/</w:t>
            </w:r>
            <w:r w:rsidR="00CA3F0B" w:rsidRPr="00081F6B">
              <w:rPr>
                <w:sz w:val="22"/>
                <w:szCs w:val="22"/>
                <w:lang w:val="uk-UA"/>
              </w:rPr>
              <w:t>практичні</w:t>
            </w:r>
            <w:r w:rsidR="00CA3F0B">
              <w:rPr>
                <w:sz w:val="22"/>
                <w:szCs w:val="22"/>
                <w:lang w:val="uk-UA"/>
              </w:rPr>
              <w:t>/</w:t>
            </w:r>
          </w:p>
          <w:p w:rsidR="00CA3F0B" w:rsidRPr="00596A1B" w:rsidRDefault="00CA3F0B" w:rsidP="00E41687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самостійні</w:t>
            </w:r>
          </w:p>
        </w:tc>
        <w:tc>
          <w:tcPr>
            <w:tcW w:w="2552" w:type="dxa"/>
          </w:tcPr>
          <w:p w:rsidR="00CA3F0B" w:rsidRPr="0069467F" w:rsidRDefault="00CA3F0B" w:rsidP="0069467F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val="uk-UA"/>
              </w:rPr>
            </w:pPr>
            <w:r w:rsidRPr="0069467F">
              <w:rPr>
                <w:rFonts w:eastAsia="TimesNewRomanPSMT"/>
                <w:sz w:val="22"/>
                <w:szCs w:val="22"/>
              </w:rPr>
              <w:t>Архітектурно-містобудівний підхід до вдосконалення формування</w:t>
            </w:r>
            <w:r>
              <w:rPr>
                <w:rFonts w:eastAsia="TimesNewRomanPSMT"/>
                <w:sz w:val="22"/>
                <w:szCs w:val="22"/>
                <w:lang w:val="uk-UA"/>
              </w:rPr>
              <w:t xml:space="preserve"> </w:t>
            </w:r>
            <w:r w:rsidRPr="0069467F">
              <w:rPr>
                <w:rFonts w:eastAsia="TimesNewRomanPSMT"/>
                <w:sz w:val="22"/>
                <w:szCs w:val="22"/>
              </w:rPr>
              <w:t xml:space="preserve">громадських </w:t>
            </w:r>
            <w:r w:rsidRPr="0069467F">
              <w:rPr>
                <w:rFonts w:eastAsia="TimesNewRomanPSMT"/>
                <w:sz w:val="22"/>
                <w:szCs w:val="22"/>
                <w:lang w:val="uk-UA"/>
              </w:rPr>
              <w:t>об’єктів в міському середовищі.</w:t>
            </w:r>
          </w:p>
          <w:p w:rsidR="00CA3F0B" w:rsidRPr="004720BA" w:rsidRDefault="00CA3F0B" w:rsidP="0069467F">
            <w:pPr>
              <w:widowControl w:val="0"/>
              <w:tabs>
                <w:tab w:val="left" w:pos="5125"/>
              </w:tabs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 w:rsidRPr="00854D00">
              <w:rPr>
                <w:bCs/>
                <w:sz w:val="22"/>
                <w:szCs w:val="22"/>
                <w:lang w:val="uk-UA"/>
              </w:rPr>
              <w:t>Пошукове ескізне рішення</w:t>
            </w:r>
            <w:r>
              <w:rPr>
                <w:bCs/>
                <w:sz w:val="22"/>
                <w:szCs w:val="22"/>
                <w:lang w:val="uk-UA"/>
              </w:rPr>
              <w:t>.</w:t>
            </w:r>
            <w:r w:rsidRPr="00854D00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CA3F0B" w:rsidRPr="003707B1" w:rsidRDefault="009E65CB" w:rsidP="00B375F7">
            <w:pPr>
              <w:jc w:val="center"/>
              <w:rPr>
                <w:sz w:val="22"/>
                <w:szCs w:val="22"/>
                <w:lang w:val="uk-UA"/>
              </w:rPr>
            </w:pPr>
            <w:r w:rsidRPr="00E758AF">
              <w:rPr>
                <w:sz w:val="22"/>
                <w:szCs w:val="22"/>
                <w:lang w:val="uk-UA"/>
              </w:rPr>
              <w:t>4/4/8</w:t>
            </w:r>
          </w:p>
        </w:tc>
        <w:tc>
          <w:tcPr>
            <w:tcW w:w="1977" w:type="dxa"/>
          </w:tcPr>
          <w:p w:rsidR="00CA3F0B" w:rsidRPr="00A01BCB" w:rsidRDefault="00CA3F0B" w:rsidP="009A0222">
            <w:pPr>
              <w:rPr>
                <w:color w:val="00B05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Консультації з викладачем за темою проекту</w:t>
            </w:r>
          </w:p>
        </w:tc>
        <w:tc>
          <w:tcPr>
            <w:tcW w:w="1284" w:type="dxa"/>
          </w:tcPr>
          <w:p w:rsidR="00CA3F0B" w:rsidRPr="00081F6B" w:rsidRDefault="00CA3F0B" w:rsidP="00A0458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081F6B">
              <w:rPr>
                <w:sz w:val="22"/>
                <w:szCs w:val="22"/>
                <w:lang w:val="uk-UA"/>
              </w:rPr>
              <w:t>исьмово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CA3F0B" w:rsidRPr="00A01BCB" w:rsidRDefault="00CA3F0B" w:rsidP="00A0458E">
            <w:pPr>
              <w:rPr>
                <w:color w:val="00B05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пошукові ескізи принося</w:t>
            </w:r>
            <w:r w:rsidRPr="00081F6B">
              <w:rPr>
                <w:sz w:val="22"/>
                <w:szCs w:val="22"/>
                <w:lang w:val="uk-UA"/>
              </w:rPr>
              <w:t>ться на заняття</w:t>
            </w:r>
          </w:p>
        </w:tc>
      </w:tr>
      <w:tr w:rsidR="00CA3F0B" w:rsidRPr="002A1549" w:rsidTr="00993241">
        <w:tc>
          <w:tcPr>
            <w:tcW w:w="1101" w:type="dxa"/>
            <w:vMerge/>
          </w:tcPr>
          <w:p w:rsidR="00CA3F0B" w:rsidRPr="00596A1B" w:rsidRDefault="00CA3F0B" w:rsidP="00B375F7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CA3F0B" w:rsidRPr="00596A1B" w:rsidRDefault="00CA3F0B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</w:tcPr>
          <w:p w:rsidR="00CA3F0B" w:rsidRDefault="009E65CB" w:rsidP="00CD39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Лекційні/</w:t>
            </w:r>
            <w:r w:rsidR="00CA3F0B" w:rsidRPr="00081F6B">
              <w:rPr>
                <w:sz w:val="22"/>
                <w:szCs w:val="22"/>
                <w:lang w:val="uk-UA"/>
              </w:rPr>
              <w:t>практичні</w:t>
            </w:r>
            <w:r w:rsidR="00CA3F0B">
              <w:rPr>
                <w:sz w:val="22"/>
                <w:szCs w:val="22"/>
                <w:lang w:val="uk-UA"/>
              </w:rPr>
              <w:t>/</w:t>
            </w:r>
          </w:p>
          <w:p w:rsidR="00CA3F0B" w:rsidRPr="00081F6B" w:rsidRDefault="00CA3F0B" w:rsidP="00CD39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самостійні</w:t>
            </w:r>
          </w:p>
        </w:tc>
        <w:tc>
          <w:tcPr>
            <w:tcW w:w="2552" w:type="dxa"/>
          </w:tcPr>
          <w:p w:rsidR="00CA3F0B" w:rsidRPr="0069467F" w:rsidRDefault="00CA3F0B" w:rsidP="0069467F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val="uk-UA"/>
              </w:rPr>
            </w:pPr>
            <w:r w:rsidRPr="0069467F">
              <w:rPr>
                <w:rFonts w:eastAsia="TimesNewRomanPSMT"/>
                <w:sz w:val="22"/>
                <w:szCs w:val="22"/>
              </w:rPr>
              <w:t>Ергодизайнерський підхід до вдосконалення формування громадських</w:t>
            </w:r>
            <w:r w:rsidRPr="0069467F">
              <w:rPr>
                <w:rFonts w:eastAsia="TimesNewRomanPSMT"/>
                <w:sz w:val="22"/>
                <w:szCs w:val="22"/>
                <w:lang w:val="uk-UA"/>
              </w:rPr>
              <w:t xml:space="preserve"> об’єктів</w:t>
            </w:r>
            <w:r w:rsidRPr="0069467F">
              <w:rPr>
                <w:rFonts w:eastAsia="TimesNewRomanPSMT"/>
                <w:sz w:val="22"/>
                <w:szCs w:val="22"/>
              </w:rPr>
              <w:t xml:space="preserve"> в </w:t>
            </w:r>
          </w:p>
          <w:p w:rsidR="00CA3F0B" w:rsidRPr="0069467F" w:rsidRDefault="00CA3F0B" w:rsidP="0069467F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69467F">
              <w:rPr>
                <w:rFonts w:eastAsia="TimesNewRomanPSMT"/>
                <w:sz w:val="22"/>
                <w:szCs w:val="22"/>
              </w:rPr>
              <w:t>міському середовищі.</w:t>
            </w:r>
          </w:p>
          <w:p w:rsidR="00CA3F0B" w:rsidRPr="00CD3963" w:rsidRDefault="00CA3F0B" w:rsidP="0069467F">
            <w:pPr>
              <w:widowControl w:val="0"/>
              <w:tabs>
                <w:tab w:val="left" w:pos="91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Вироблення ескізів </w:t>
            </w:r>
            <w:r w:rsidRPr="00854D00">
              <w:rPr>
                <w:bCs/>
                <w:sz w:val="22"/>
                <w:szCs w:val="22"/>
                <w:lang w:val="uk-UA"/>
              </w:rPr>
              <w:t>та дослідницько-аналітичної частини</w:t>
            </w:r>
          </w:p>
        </w:tc>
        <w:tc>
          <w:tcPr>
            <w:tcW w:w="850" w:type="dxa"/>
          </w:tcPr>
          <w:p w:rsidR="00CA3F0B" w:rsidRDefault="009E65CB" w:rsidP="00B375F7">
            <w:pPr>
              <w:jc w:val="center"/>
              <w:rPr>
                <w:sz w:val="22"/>
                <w:szCs w:val="22"/>
                <w:lang w:val="uk-UA"/>
              </w:rPr>
            </w:pPr>
            <w:r w:rsidRPr="00E758AF">
              <w:rPr>
                <w:sz w:val="22"/>
                <w:szCs w:val="22"/>
                <w:lang w:val="uk-UA"/>
              </w:rPr>
              <w:t>4/4/8</w:t>
            </w:r>
          </w:p>
        </w:tc>
        <w:tc>
          <w:tcPr>
            <w:tcW w:w="1977" w:type="dxa"/>
          </w:tcPr>
          <w:p w:rsidR="00CA3F0B" w:rsidRDefault="00CA3F0B" w:rsidP="009A022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Консультація за темою проекту</w:t>
            </w:r>
          </w:p>
        </w:tc>
        <w:tc>
          <w:tcPr>
            <w:tcW w:w="1284" w:type="dxa"/>
          </w:tcPr>
          <w:p w:rsidR="00CA3F0B" w:rsidRDefault="00CA3F0B" w:rsidP="00A0458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Пошукові ескізи принося</w:t>
            </w:r>
            <w:r w:rsidRPr="00081F6B">
              <w:rPr>
                <w:sz w:val="22"/>
                <w:szCs w:val="22"/>
                <w:lang w:val="uk-UA"/>
              </w:rPr>
              <w:t>ться на заняття</w:t>
            </w:r>
          </w:p>
        </w:tc>
      </w:tr>
      <w:tr w:rsidR="00CA3F0B" w:rsidRPr="002A1549" w:rsidTr="00993241">
        <w:tc>
          <w:tcPr>
            <w:tcW w:w="1101" w:type="dxa"/>
            <w:vMerge/>
          </w:tcPr>
          <w:p w:rsidR="00CA3F0B" w:rsidRPr="00596A1B" w:rsidRDefault="00CA3F0B" w:rsidP="00B375F7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CA3F0B" w:rsidRPr="00596A1B" w:rsidRDefault="00CA3F0B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417" w:type="dxa"/>
          </w:tcPr>
          <w:p w:rsidR="00CA3F0B" w:rsidRDefault="00E42964" w:rsidP="00CD3963">
            <w:pPr>
              <w:jc w:val="center"/>
              <w:rPr>
                <w:sz w:val="22"/>
                <w:szCs w:val="22"/>
                <w:lang w:val="uk-UA"/>
              </w:rPr>
            </w:pPr>
            <w:r w:rsidRPr="00E42964">
              <w:rPr>
                <w:sz w:val="22"/>
                <w:szCs w:val="22"/>
                <w:lang w:val="uk-UA"/>
              </w:rPr>
              <w:t>Лекційні/</w:t>
            </w:r>
            <w:r w:rsidR="00CA3F0B" w:rsidRPr="00081F6B">
              <w:rPr>
                <w:sz w:val="22"/>
                <w:szCs w:val="22"/>
                <w:lang w:val="uk-UA"/>
              </w:rPr>
              <w:t>практичні</w:t>
            </w:r>
            <w:r w:rsidR="00CA3F0B">
              <w:rPr>
                <w:sz w:val="22"/>
                <w:szCs w:val="22"/>
                <w:lang w:val="uk-UA"/>
              </w:rPr>
              <w:t>/</w:t>
            </w:r>
          </w:p>
          <w:p w:rsidR="00CA3F0B" w:rsidRPr="00081F6B" w:rsidRDefault="00CA3F0B" w:rsidP="00CD39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самостійні</w:t>
            </w:r>
          </w:p>
        </w:tc>
        <w:tc>
          <w:tcPr>
            <w:tcW w:w="2552" w:type="dxa"/>
          </w:tcPr>
          <w:p w:rsidR="00CA3F0B" w:rsidRPr="00CA3F0B" w:rsidRDefault="00CA3F0B" w:rsidP="00CA3F0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val="uk-UA"/>
              </w:rPr>
            </w:pPr>
            <w:r w:rsidRPr="00CA3F0B">
              <w:rPr>
                <w:rFonts w:eastAsia="TimesNewRomanPSMT"/>
                <w:sz w:val="22"/>
                <w:szCs w:val="22"/>
              </w:rPr>
              <w:t>Передумови та критерії гуманізації громадських просторів в міському</w:t>
            </w:r>
            <w:r w:rsidRPr="00CA3F0B">
              <w:rPr>
                <w:rFonts w:eastAsia="TimesNewRomanPSMT"/>
                <w:sz w:val="22"/>
                <w:szCs w:val="22"/>
                <w:lang w:val="uk-UA"/>
              </w:rPr>
              <w:t xml:space="preserve">   </w:t>
            </w:r>
          </w:p>
          <w:p w:rsidR="00CA3F0B" w:rsidRPr="00CA3F0B" w:rsidRDefault="00CA3F0B" w:rsidP="00CA3F0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  <w:lang w:val="uk-UA"/>
              </w:rPr>
            </w:pPr>
            <w:r w:rsidRPr="00CA3F0B">
              <w:rPr>
                <w:rFonts w:eastAsia="TimesNewRomanPSMT"/>
                <w:sz w:val="22"/>
                <w:szCs w:val="22"/>
              </w:rPr>
              <w:t>середовищі.</w:t>
            </w:r>
            <w:r w:rsidRPr="00CA3F0B">
              <w:rPr>
                <w:rFonts w:eastAsia="TimesNewRomanPSMT"/>
                <w:sz w:val="22"/>
                <w:szCs w:val="22"/>
                <w:lang w:val="uk-UA"/>
              </w:rPr>
              <w:t xml:space="preserve"> Ескізування за обраною темою.</w:t>
            </w:r>
          </w:p>
        </w:tc>
        <w:tc>
          <w:tcPr>
            <w:tcW w:w="850" w:type="dxa"/>
          </w:tcPr>
          <w:p w:rsidR="00CA3F0B" w:rsidRDefault="00E42964" w:rsidP="009D17D3">
            <w:pPr>
              <w:jc w:val="center"/>
              <w:rPr>
                <w:sz w:val="22"/>
                <w:szCs w:val="22"/>
                <w:lang w:val="uk-UA"/>
              </w:rPr>
            </w:pPr>
            <w:r w:rsidRPr="00E758AF">
              <w:rPr>
                <w:sz w:val="22"/>
                <w:szCs w:val="22"/>
                <w:lang w:val="uk-UA"/>
              </w:rPr>
              <w:t>4/4/</w:t>
            </w:r>
            <w:r w:rsidR="009D17D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977" w:type="dxa"/>
          </w:tcPr>
          <w:p w:rsidR="00CA3F0B" w:rsidRDefault="00CA3F0B" w:rsidP="009A022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Консультація за темою проекту</w:t>
            </w:r>
          </w:p>
        </w:tc>
        <w:tc>
          <w:tcPr>
            <w:tcW w:w="1284" w:type="dxa"/>
          </w:tcPr>
          <w:p w:rsidR="00CA3F0B" w:rsidRDefault="00CA3F0B" w:rsidP="00A0458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Пошукові ескізи принося</w:t>
            </w:r>
            <w:r w:rsidRPr="00081F6B">
              <w:rPr>
                <w:sz w:val="22"/>
                <w:szCs w:val="22"/>
                <w:lang w:val="uk-UA"/>
              </w:rPr>
              <w:t>ться на заняття</w:t>
            </w:r>
          </w:p>
        </w:tc>
      </w:tr>
      <w:tr w:rsidR="00CA3F0B" w:rsidRPr="002A1549" w:rsidTr="00993241">
        <w:tc>
          <w:tcPr>
            <w:tcW w:w="1101" w:type="dxa"/>
            <w:vMerge/>
          </w:tcPr>
          <w:p w:rsidR="00CA3F0B" w:rsidRPr="00081F6B" w:rsidRDefault="00CA3F0B" w:rsidP="00B375F7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CA3F0B" w:rsidRPr="00081F6B" w:rsidRDefault="00CA3F0B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417" w:type="dxa"/>
          </w:tcPr>
          <w:p w:rsidR="00CA3F0B" w:rsidRDefault="00CA3F0B" w:rsidP="00960436">
            <w:pPr>
              <w:jc w:val="center"/>
              <w:rPr>
                <w:sz w:val="22"/>
                <w:szCs w:val="22"/>
                <w:lang w:val="uk-UA"/>
              </w:rPr>
            </w:pPr>
            <w:r w:rsidRPr="00E42964">
              <w:rPr>
                <w:sz w:val="22"/>
                <w:szCs w:val="22"/>
                <w:lang w:val="uk-UA"/>
              </w:rPr>
              <w:t>Лекційні/</w:t>
            </w:r>
            <w:r w:rsidRPr="00081F6B">
              <w:rPr>
                <w:sz w:val="22"/>
                <w:szCs w:val="22"/>
                <w:lang w:val="uk-UA"/>
              </w:rPr>
              <w:t>практичні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CA3F0B" w:rsidRPr="00081F6B" w:rsidRDefault="00CA3F0B" w:rsidP="0096043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самостійні</w:t>
            </w:r>
          </w:p>
        </w:tc>
        <w:tc>
          <w:tcPr>
            <w:tcW w:w="2552" w:type="dxa"/>
          </w:tcPr>
          <w:p w:rsidR="00CA3F0B" w:rsidRPr="00EC340B" w:rsidRDefault="00EC340B" w:rsidP="004720BA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EC340B">
              <w:rPr>
                <w:rFonts w:eastAsia="TimesNewRomanPSMT"/>
                <w:sz w:val="22"/>
                <w:szCs w:val="22"/>
              </w:rPr>
              <w:t>Критері</w:t>
            </w:r>
            <w:r w:rsidRPr="00EC340B">
              <w:rPr>
                <w:rFonts w:eastAsia="TimesNewRomanPSMT"/>
                <w:sz w:val="22"/>
                <w:szCs w:val="22"/>
                <w:lang w:val="uk-UA"/>
              </w:rPr>
              <w:t>ї</w:t>
            </w:r>
            <w:r w:rsidRPr="00EC340B">
              <w:rPr>
                <w:rFonts w:eastAsia="TimesNewRomanPSMT"/>
                <w:sz w:val="22"/>
                <w:szCs w:val="22"/>
              </w:rPr>
              <w:t xml:space="preserve"> «осучаснення» простору</w:t>
            </w:r>
            <w:r w:rsidRPr="00EC340B">
              <w:rPr>
                <w:rFonts w:eastAsia="TimesNewRomanPSMT"/>
                <w:sz w:val="22"/>
                <w:szCs w:val="22"/>
                <w:lang w:val="uk-UA"/>
              </w:rPr>
              <w:t>.</w:t>
            </w:r>
            <w:r w:rsidRPr="00EC340B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C340B">
              <w:rPr>
                <w:bCs/>
                <w:sz w:val="22"/>
                <w:szCs w:val="22"/>
                <w:lang w:val="uk-UA"/>
              </w:rPr>
              <w:t>Вироблення ескізу художньо-образної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EC340B">
              <w:rPr>
                <w:bCs/>
                <w:sz w:val="22"/>
                <w:szCs w:val="22"/>
                <w:lang w:val="uk-UA"/>
              </w:rPr>
              <w:t>проектної  подачі та дослідницько-аналітичної частини.</w:t>
            </w:r>
          </w:p>
        </w:tc>
        <w:tc>
          <w:tcPr>
            <w:tcW w:w="850" w:type="dxa"/>
          </w:tcPr>
          <w:p w:rsidR="00CA3F0B" w:rsidRPr="00F41213" w:rsidRDefault="00E42964" w:rsidP="009D17D3">
            <w:pPr>
              <w:jc w:val="center"/>
              <w:rPr>
                <w:sz w:val="22"/>
                <w:szCs w:val="22"/>
                <w:lang w:val="uk-UA"/>
              </w:rPr>
            </w:pPr>
            <w:r w:rsidRPr="00E758AF">
              <w:rPr>
                <w:sz w:val="22"/>
                <w:szCs w:val="22"/>
                <w:lang w:val="uk-UA"/>
              </w:rPr>
              <w:t>4/4/</w:t>
            </w:r>
            <w:r w:rsidR="009D17D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977" w:type="dxa"/>
          </w:tcPr>
          <w:p w:rsidR="00CA3F0B" w:rsidRPr="00164795" w:rsidRDefault="00CA3F0B" w:rsidP="009A022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Консультація за темою проекту</w:t>
            </w:r>
          </w:p>
        </w:tc>
        <w:tc>
          <w:tcPr>
            <w:tcW w:w="1284" w:type="dxa"/>
          </w:tcPr>
          <w:p w:rsidR="00CA3F0B" w:rsidRPr="00081F6B" w:rsidRDefault="00CA3F0B" w:rsidP="00E5548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Пошукові ескізи принося</w:t>
            </w:r>
            <w:r w:rsidRPr="00081F6B">
              <w:rPr>
                <w:sz w:val="22"/>
                <w:szCs w:val="22"/>
                <w:lang w:val="uk-UA"/>
              </w:rPr>
              <w:t>ться на заняття</w:t>
            </w:r>
          </w:p>
        </w:tc>
      </w:tr>
      <w:tr w:rsidR="00CA3F0B" w:rsidRPr="0003261C" w:rsidTr="00993241">
        <w:trPr>
          <w:trHeight w:val="1168"/>
        </w:trPr>
        <w:tc>
          <w:tcPr>
            <w:tcW w:w="1101" w:type="dxa"/>
            <w:vMerge/>
          </w:tcPr>
          <w:p w:rsidR="00CA3F0B" w:rsidRPr="003E50CA" w:rsidRDefault="00CA3F0B" w:rsidP="00B375F7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CA3F0B" w:rsidRPr="006F640A" w:rsidRDefault="00EC340B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417" w:type="dxa"/>
          </w:tcPr>
          <w:p w:rsidR="00CA3F0B" w:rsidRDefault="00E42964" w:rsidP="00CB02FB">
            <w:pPr>
              <w:jc w:val="center"/>
              <w:rPr>
                <w:sz w:val="22"/>
                <w:szCs w:val="22"/>
                <w:lang w:val="uk-UA"/>
              </w:rPr>
            </w:pPr>
            <w:r w:rsidRPr="00E42964">
              <w:rPr>
                <w:sz w:val="22"/>
                <w:szCs w:val="22"/>
                <w:lang w:val="uk-UA"/>
              </w:rPr>
              <w:t>Лекційні/</w:t>
            </w:r>
            <w:r w:rsidR="00CA3F0B" w:rsidRPr="00081F6B">
              <w:rPr>
                <w:sz w:val="22"/>
                <w:szCs w:val="22"/>
                <w:lang w:val="uk-UA"/>
              </w:rPr>
              <w:t>практичні</w:t>
            </w:r>
            <w:r w:rsidR="00CA3F0B">
              <w:rPr>
                <w:sz w:val="22"/>
                <w:szCs w:val="22"/>
                <w:lang w:val="uk-UA"/>
              </w:rPr>
              <w:t>/</w:t>
            </w:r>
          </w:p>
          <w:p w:rsidR="00CA3F0B" w:rsidRPr="00A01BCB" w:rsidRDefault="00CA3F0B" w:rsidP="00CB02FB">
            <w:pPr>
              <w:jc w:val="center"/>
              <w:rPr>
                <w:color w:val="00B05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самостійні</w:t>
            </w:r>
          </w:p>
        </w:tc>
        <w:tc>
          <w:tcPr>
            <w:tcW w:w="2552" w:type="dxa"/>
          </w:tcPr>
          <w:p w:rsidR="00CA3F0B" w:rsidRPr="00EC340B" w:rsidRDefault="00EC340B" w:rsidP="00EC340B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val="uk-UA"/>
              </w:rPr>
            </w:pPr>
            <w:r w:rsidRPr="00EC340B">
              <w:rPr>
                <w:rFonts w:eastAsia="TimesNewRomanPSMT"/>
                <w:sz w:val="22"/>
                <w:szCs w:val="22"/>
              </w:rPr>
              <w:t>Вдосконалення формування міських просторів з урахуванням формування</w:t>
            </w:r>
            <w:r>
              <w:rPr>
                <w:rFonts w:eastAsia="TimesNewRomanPSMT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NewRomanPSMT"/>
                <w:sz w:val="22"/>
                <w:szCs w:val="22"/>
              </w:rPr>
              <w:t>принципу екологічної</w:t>
            </w:r>
            <w:r>
              <w:rPr>
                <w:rFonts w:eastAsia="TimesNewRomanPSMT"/>
                <w:sz w:val="22"/>
                <w:szCs w:val="22"/>
                <w:lang w:val="uk-UA"/>
              </w:rPr>
              <w:t xml:space="preserve"> </w:t>
            </w:r>
            <w:r w:rsidRPr="00EC340B">
              <w:rPr>
                <w:rFonts w:eastAsia="TimesNewRomanPSMT"/>
                <w:sz w:val="22"/>
                <w:szCs w:val="22"/>
              </w:rPr>
              <w:t>комфортності</w:t>
            </w:r>
            <w:r w:rsidRPr="00EC340B">
              <w:rPr>
                <w:rFonts w:eastAsia="TimesNewRomanPSMT"/>
                <w:sz w:val="22"/>
                <w:szCs w:val="22"/>
                <w:lang w:val="uk-UA"/>
              </w:rPr>
              <w:t>.</w:t>
            </w:r>
            <w:r w:rsidRPr="00EC340B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C340B">
              <w:rPr>
                <w:bCs/>
                <w:sz w:val="22"/>
                <w:szCs w:val="22"/>
                <w:lang w:val="uk-UA"/>
              </w:rPr>
              <w:t>Затвердження проектної  подачі та завершення проектної розробки.</w:t>
            </w:r>
          </w:p>
        </w:tc>
        <w:tc>
          <w:tcPr>
            <w:tcW w:w="850" w:type="dxa"/>
          </w:tcPr>
          <w:p w:rsidR="00CA3F0B" w:rsidRPr="00F41213" w:rsidRDefault="00E42964" w:rsidP="009D17D3">
            <w:pPr>
              <w:jc w:val="center"/>
              <w:rPr>
                <w:sz w:val="22"/>
                <w:szCs w:val="22"/>
                <w:lang w:val="uk-UA"/>
              </w:rPr>
            </w:pPr>
            <w:r w:rsidRPr="00E758AF">
              <w:rPr>
                <w:sz w:val="22"/>
                <w:szCs w:val="22"/>
                <w:lang w:val="uk-UA"/>
              </w:rPr>
              <w:t>4/4/</w:t>
            </w:r>
            <w:r w:rsidR="009D17D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977" w:type="dxa"/>
          </w:tcPr>
          <w:p w:rsidR="00CA3F0B" w:rsidRPr="003E50CA" w:rsidRDefault="00CA3F0B" w:rsidP="009A022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Консультація за темою проекту</w:t>
            </w:r>
          </w:p>
        </w:tc>
        <w:tc>
          <w:tcPr>
            <w:tcW w:w="1284" w:type="dxa"/>
          </w:tcPr>
          <w:p w:rsidR="00CA3F0B" w:rsidRPr="003E50CA" w:rsidRDefault="00CA3F0B" w:rsidP="00E554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Пошукові ескізи принося</w:t>
            </w:r>
            <w:r w:rsidRPr="00081F6B">
              <w:rPr>
                <w:sz w:val="22"/>
                <w:szCs w:val="22"/>
                <w:lang w:val="uk-UA"/>
              </w:rPr>
              <w:t>ться на заняття</w:t>
            </w:r>
          </w:p>
        </w:tc>
      </w:tr>
      <w:tr w:rsidR="00CA3F0B" w:rsidRPr="0003261C" w:rsidTr="00993241">
        <w:trPr>
          <w:trHeight w:val="1265"/>
        </w:trPr>
        <w:tc>
          <w:tcPr>
            <w:tcW w:w="1101" w:type="dxa"/>
            <w:vMerge/>
          </w:tcPr>
          <w:p w:rsidR="00CA3F0B" w:rsidRPr="003E50CA" w:rsidRDefault="00CA3F0B" w:rsidP="00B375F7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CA3F0B" w:rsidRPr="006F640A" w:rsidRDefault="002825CD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417" w:type="dxa"/>
          </w:tcPr>
          <w:p w:rsidR="00CA3F0B" w:rsidRDefault="00CA3F0B" w:rsidP="00CB02FB">
            <w:pPr>
              <w:jc w:val="center"/>
              <w:rPr>
                <w:sz w:val="22"/>
                <w:szCs w:val="22"/>
                <w:lang w:val="uk-UA"/>
              </w:rPr>
            </w:pPr>
            <w:r w:rsidRPr="00081F6B">
              <w:rPr>
                <w:sz w:val="22"/>
                <w:szCs w:val="22"/>
                <w:lang w:val="uk-UA"/>
              </w:rPr>
              <w:t>практичні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CA3F0B" w:rsidRPr="00081F6B" w:rsidRDefault="00CA3F0B" w:rsidP="00CB02F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самостійні</w:t>
            </w:r>
          </w:p>
        </w:tc>
        <w:tc>
          <w:tcPr>
            <w:tcW w:w="2552" w:type="dxa"/>
          </w:tcPr>
          <w:p w:rsidR="002825CD" w:rsidRPr="002825CD" w:rsidRDefault="002825CD" w:rsidP="002825CD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val="uk-UA"/>
              </w:rPr>
            </w:pPr>
            <w:r w:rsidRPr="002825CD">
              <w:rPr>
                <w:rFonts w:eastAsia="TimesNewRomanPSMT"/>
                <w:sz w:val="22"/>
                <w:szCs w:val="22"/>
              </w:rPr>
              <w:t xml:space="preserve">Ландшафтний </w:t>
            </w:r>
            <w:r w:rsidRPr="002825CD">
              <w:rPr>
                <w:rFonts w:eastAsia="TimesNewRomanPSMT"/>
                <w:sz w:val="22"/>
                <w:szCs w:val="22"/>
                <w:lang w:val="uk-UA"/>
              </w:rPr>
              <w:t xml:space="preserve">та світлокольоровий </w:t>
            </w:r>
            <w:r w:rsidRPr="002825CD">
              <w:rPr>
                <w:rFonts w:eastAsia="TimesNewRomanPSMT"/>
                <w:sz w:val="22"/>
                <w:szCs w:val="22"/>
              </w:rPr>
              <w:t xml:space="preserve">дизайн у формуванні громадських </w:t>
            </w:r>
            <w:r w:rsidRPr="002825CD">
              <w:rPr>
                <w:rFonts w:eastAsia="TimesNewRomanPSMT"/>
                <w:sz w:val="22"/>
                <w:szCs w:val="22"/>
                <w:lang w:val="uk-UA"/>
              </w:rPr>
              <w:t>об’єктів</w:t>
            </w:r>
            <w:r w:rsidRPr="002825CD">
              <w:rPr>
                <w:rFonts w:eastAsia="TimesNewRomanPSMT"/>
                <w:sz w:val="22"/>
                <w:szCs w:val="22"/>
              </w:rPr>
              <w:t xml:space="preserve"> в</w:t>
            </w:r>
            <w:r w:rsidRPr="002825CD">
              <w:rPr>
                <w:rFonts w:eastAsia="TimesNewRomanPSMT"/>
                <w:sz w:val="22"/>
                <w:szCs w:val="22"/>
                <w:lang w:val="uk-UA"/>
              </w:rPr>
              <w:t xml:space="preserve">    </w:t>
            </w:r>
          </w:p>
          <w:p w:rsidR="00CA3F0B" w:rsidRPr="002825CD" w:rsidRDefault="002825CD" w:rsidP="002825CD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val="uk-UA"/>
              </w:rPr>
            </w:pPr>
            <w:r w:rsidRPr="002825CD">
              <w:rPr>
                <w:rFonts w:eastAsia="TimesNewRomanPSMT"/>
                <w:sz w:val="22"/>
                <w:szCs w:val="22"/>
              </w:rPr>
              <w:t>міському</w:t>
            </w:r>
            <w:r w:rsidRPr="002825CD">
              <w:rPr>
                <w:rFonts w:eastAsia="TimesNewRomanPSMT"/>
                <w:sz w:val="22"/>
                <w:szCs w:val="22"/>
                <w:lang w:val="uk-UA"/>
              </w:rPr>
              <w:t xml:space="preserve"> </w:t>
            </w:r>
            <w:r w:rsidRPr="002825CD">
              <w:rPr>
                <w:rFonts w:eastAsia="TimesNewRomanPSMT"/>
                <w:sz w:val="22"/>
                <w:szCs w:val="22"/>
              </w:rPr>
              <w:t>середовищі.</w:t>
            </w:r>
            <w:r w:rsidRPr="002825CD">
              <w:rPr>
                <w:rFonts w:eastAsia="TimesNewRomanPSMT"/>
                <w:sz w:val="22"/>
                <w:szCs w:val="22"/>
                <w:lang w:val="uk-UA"/>
              </w:rPr>
              <w:t xml:space="preserve"> Підготовка до екзаменаційного перегляду, перевірка пояснювальної записки до проекту. </w:t>
            </w:r>
          </w:p>
        </w:tc>
        <w:tc>
          <w:tcPr>
            <w:tcW w:w="850" w:type="dxa"/>
          </w:tcPr>
          <w:p w:rsidR="00CA3F0B" w:rsidRPr="00F41213" w:rsidRDefault="00E42964" w:rsidP="00B375F7">
            <w:pPr>
              <w:jc w:val="center"/>
              <w:rPr>
                <w:sz w:val="22"/>
                <w:szCs w:val="22"/>
                <w:lang w:val="uk-UA"/>
              </w:rPr>
            </w:pPr>
            <w:r w:rsidRPr="00E758AF">
              <w:rPr>
                <w:sz w:val="22"/>
                <w:szCs w:val="22"/>
                <w:lang w:val="uk-UA"/>
              </w:rPr>
              <w:t>4/</w:t>
            </w:r>
            <w:r w:rsidR="009D17D3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977" w:type="dxa"/>
          </w:tcPr>
          <w:p w:rsidR="00CA3F0B" w:rsidRPr="003E50CA" w:rsidRDefault="00CA3F0B" w:rsidP="003E50C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Консультація за темою проекту</w:t>
            </w:r>
          </w:p>
        </w:tc>
        <w:tc>
          <w:tcPr>
            <w:tcW w:w="1284" w:type="dxa"/>
          </w:tcPr>
          <w:p w:rsidR="00CA3F0B" w:rsidRPr="003E50CA" w:rsidRDefault="00CA3F0B" w:rsidP="00E5548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Пошукові ескізи принося</w:t>
            </w:r>
            <w:r w:rsidRPr="00081F6B">
              <w:rPr>
                <w:sz w:val="22"/>
                <w:szCs w:val="22"/>
                <w:lang w:val="uk-UA"/>
              </w:rPr>
              <w:t>ться на заняття</w:t>
            </w:r>
          </w:p>
        </w:tc>
      </w:tr>
    </w:tbl>
    <w:p w:rsidR="00314889" w:rsidRDefault="00314889" w:rsidP="003D168A">
      <w:pPr>
        <w:spacing w:after="120"/>
        <w:rPr>
          <w:b/>
          <w:lang w:val="uk-UA"/>
        </w:rPr>
      </w:pPr>
    </w:p>
    <w:p w:rsidR="006E6153" w:rsidRDefault="004A11BB" w:rsidP="003D168A">
      <w:pPr>
        <w:spacing w:after="120"/>
        <w:rPr>
          <w:b/>
          <w:lang w:val="uk-UA"/>
        </w:rPr>
      </w:pPr>
      <w:r w:rsidRPr="00A26FF7">
        <w:rPr>
          <w:b/>
          <w:lang w:val="uk-UA"/>
        </w:rPr>
        <w:t>РОЗПОДІЛ БАЛІВ</w:t>
      </w:r>
    </w:p>
    <w:tbl>
      <w:tblPr>
        <w:tblStyle w:val="a8"/>
        <w:tblpPr w:leftFromText="180" w:rightFromText="180" w:vertAnchor="text" w:tblpY="1"/>
        <w:tblOverlap w:val="never"/>
        <w:tblW w:w="4751" w:type="dxa"/>
        <w:tblLook w:val="04A0"/>
      </w:tblPr>
      <w:tblGrid>
        <w:gridCol w:w="1155"/>
        <w:gridCol w:w="2355"/>
        <w:gridCol w:w="1241"/>
      </w:tblGrid>
      <w:tr w:rsidR="00B121A9" w:rsidRPr="006D60B8" w:rsidTr="00050CE5">
        <w:tc>
          <w:tcPr>
            <w:tcW w:w="1155" w:type="dxa"/>
            <w:shd w:val="clear" w:color="auto" w:fill="FBD4B4" w:themeFill="accent6" w:themeFillTint="66"/>
          </w:tcPr>
          <w:p w:rsidR="00B121A9" w:rsidRPr="006D60B8" w:rsidRDefault="00B121A9" w:rsidP="003A47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D60B8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FBD4B4" w:themeFill="accent6" w:themeFillTint="66"/>
          </w:tcPr>
          <w:p w:rsidR="00B121A9" w:rsidRPr="006D60B8" w:rsidRDefault="00B121A9" w:rsidP="003A47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D60B8">
              <w:rPr>
                <w:b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FBD4B4" w:themeFill="accent6" w:themeFillTint="66"/>
          </w:tcPr>
          <w:p w:rsidR="00B121A9" w:rsidRPr="006D60B8" w:rsidRDefault="00B121A9" w:rsidP="003A47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D60B8">
              <w:rPr>
                <w:b/>
                <w:sz w:val="20"/>
                <w:szCs w:val="20"/>
                <w:lang w:val="uk-UA"/>
              </w:rPr>
              <w:t>Бали</w:t>
            </w:r>
          </w:p>
        </w:tc>
      </w:tr>
      <w:tr w:rsidR="00B121A9" w:rsidRPr="006D60B8" w:rsidTr="003A472A">
        <w:tc>
          <w:tcPr>
            <w:tcW w:w="1155" w:type="dxa"/>
          </w:tcPr>
          <w:p w:rsidR="00B121A9" w:rsidRPr="006D60B8" w:rsidRDefault="00B121A9" w:rsidP="003A472A">
            <w:pPr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</w:tcPr>
          <w:p w:rsidR="00B121A9" w:rsidRPr="006D60B8" w:rsidRDefault="00B121A9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B121A9" w:rsidRPr="00BD0E46" w:rsidRDefault="00B375F7" w:rsidP="00BD0E46">
            <w:pPr>
              <w:rPr>
                <w:sz w:val="22"/>
                <w:szCs w:val="22"/>
                <w:lang w:val="uk-UA"/>
              </w:rPr>
            </w:pPr>
            <w:r w:rsidRPr="00BD0E46">
              <w:rPr>
                <w:bCs/>
                <w:sz w:val="22"/>
                <w:szCs w:val="22"/>
                <w:lang w:val="uk-UA"/>
              </w:rPr>
              <w:t>0–</w:t>
            </w:r>
            <w:r w:rsidR="00BD0E46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B121A9" w:rsidRPr="006D60B8" w:rsidTr="003A472A">
        <w:tc>
          <w:tcPr>
            <w:tcW w:w="1155" w:type="dxa"/>
          </w:tcPr>
          <w:p w:rsidR="00B121A9" w:rsidRPr="006D60B8" w:rsidRDefault="00B121A9" w:rsidP="003A472A">
            <w:pPr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</w:tcPr>
          <w:p w:rsidR="00B121A9" w:rsidRPr="006D60B8" w:rsidRDefault="00B121A9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B121A9" w:rsidRPr="00BD0E46" w:rsidRDefault="00B375F7" w:rsidP="003A472A">
            <w:pPr>
              <w:rPr>
                <w:sz w:val="22"/>
                <w:szCs w:val="22"/>
                <w:lang w:val="uk-UA"/>
              </w:rPr>
            </w:pPr>
            <w:r w:rsidRPr="00BD0E46">
              <w:rPr>
                <w:bCs/>
                <w:sz w:val="22"/>
                <w:szCs w:val="22"/>
                <w:lang w:val="uk-UA"/>
              </w:rPr>
              <w:t>0–</w:t>
            </w:r>
            <w:r w:rsidR="00075167" w:rsidRPr="00BD0E46">
              <w:rPr>
                <w:bCs/>
                <w:sz w:val="22"/>
                <w:szCs w:val="22"/>
                <w:lang w:val="uk-UA"/>
              </w:rPr>
              <w:t>10</w:t>
            </w:r>
          </w:p>
        </w:tc>
      </w:tr>
      <w:tr w:rsidR="00B121A9" w:rsidRPr="006D60B8" w:rsidTr="003A472A">
        <w:tc>
          <w:tcPr>
            <w:tcW w:w="1155" w:type="dxa"/>
          </w:tcPr>
          <w:p w:rsidR="00B121A9" w:rsidRPr="006D60B8" w:rsidRDefault="00B121A9" w:rsidP="003A472A">
            <w:pPr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lastRenderedPageBreak/>
              <w:t>3</w:t>
            </w:r>
          </w:p>
        </w:tc>
        <w:tc>
          <w:tcPr>
            <w:tcW w:w="2355" w:type="dxa"/>
          </w:tcPr>
          <w:p w:rsidR="00B121A9" w:rsidRPr="006D60B8" w:rsidRDefault="00B121A9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B121A9" w:rsidRPr="00BD0E46" w:rsidRDefault="00B375F7" w:rsidP="003A472A">
            <w:pPr>
              <w:rPr>
                <w:lang w:val="uk-UA"/>
              </w:rPr>
            </w:pPr>
            <w:r w:rsidRPr="00BD0E46">
              <w:rPr>
                <w:bCs/>
                <w:sz w:val="22"/>
                <w:szCs w:val="22"/>
                <w:lang w:val="uk-UA"/>
              </w:rPr>
              <w:t>0–</w:t>
            </w:r>
            <w:r w:rsidR="002F14F0" w:rsidRPr="00BD0E46">
              <w:rPr>
                <w:bCs/>
                <w:sz w:val="22"/>
                <w:szCs w:val="22"/>
                <w:lang w:val="uk-UA"/>
              </w:rPr>
              <w:t>10</w:t>
            </w:r>
          </w:p>
        </w:tc>
      </w:tr>
      <w:tr w:rsidR="00B121A9" w:rsidRPr="006D60B8" w:rsidTr="003A472A">
        <w:tc>
          <w:tcPr>
            <w:tcW w:w="1155" w:type="dxa"/>
            <w:tcBorders>
              <w:bottom w:val="double" w:sz="4" w:space="0" w:color="auto"/>
            </w:tcBorders>
          </w:tcPr>
          <w:p w:rsidR="00B121A9" w:rsidRPr="006D60B8" w:rsidRDefault="00B121A9" w:rsidP="003A472A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121A9" w:rsidRPr="006D60B8" w:rsidRDefault="00B121A9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121A9" w:rsidRPr="00BD0E46" w:rsidRDefault="00B375F7" w:rsidP="003A472A">
            <w:pPr>
              <w:rPr>
                <w:lang w:val="uk-UA"/>
              </w:rPr>
            </w:pPr>
            <w:r w:rsidRPr="00BD0E46">
              <w:rPr>
                <w:bCs/>
                <w:sz w:val="22"/>
                <w:szCs w:val="22"/>
                <w:lang w:val="uk-UA"/>
              </w:rPr>
              <w:t>0–</w:t>
            </w:r>
            <w:r w:rsidR="00C749ED" w:rsidRPr="00BD0E46">
              <w:rPr>
                <w:bCs/>
                <w:sz w:val="22"/>
                <w:szCs w:val="22"/>
                <w:lang w:val="uk-UA"/>
              </w:rPr>
              <w:t>10</w:t>
            </w:r>
          </w:p>
        </w:tc>
      </w:tr>
      <w:tr w:rsidR="00B375F7" w:rsidRPr="006D60B8" w:rsidTr="003A472A">
        <w:tc>
          <w:tcPr>
            <w:tcW w:w="1155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375F7" w:rsidRPr="00BD0E46" w:rsidRDefault="00B375F7" w:rsidP="003A472A">
            <w:pPr>
              <w:rPr>
                <w:bCs/>
                <w:sz w:val="22"/>
                <w:szCs w:val="22"/>
                <w:lang w:val="uk-UA"/>
              </w:rPr>
            </w:pPr>
            <w:r w:rsidRPr="00BD0E46">
              <w:rPr>
                <w:bCs/>
                <w:sz w:val="22"/>
                <w:szCs w:val="22"/>
                <w:lang w:val="uk-UA"/>
              </w:rPr>
              <w:t>0–</w:t>
            </w:r>
            <w:r w:rsidR="002F14F0" w:rsidRPr="00BD0E46">
              <w:rPr>
                <w:bCs/>
                <w:sz w:val="22"/>
                <w:szCs w:val="22"/>
                <w:lang w:val="uk-UA"/>
              </w:rPr>
              <w:t>10</w:t>
            </w:r>
          </w:p>
        </w:tc>
      </w:tr>
      <w:tr w:rsidR="00B375F7" w:rsidRPr="006D60B8" w:rsidTr="003A472A">
        <w:tc>
          <w:tcPr>
            <w:tcW w:w="1155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375F7" w:rsidRPr="006D60B8" w:rsidRDefault="00B375F7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375F7" w:rsidRPr="00BD0E46" w:rsidRDefault="005D20D0" w:rsidP="003A472A">
            <w:pPr>
              <w:rPr>
                <w:bCs/>
                <w:sz w:val="22"/>
                <w:szCs w:val="22"/>
                <w:lang w:val="uk-UA"/>
              </w:rPr>
            </w:pPr>
            <w:r w:rsidRPr="00BD0E46">
              <w:rPr>
                <w:bCs/>
                <w:sz w:val="22"/>
                <w:szCs w:val="22"/>
                <w:lang w:val="uk-UA"/>
              </w:rPr>
              <w:t>0–</w:t>
            </w:r>
            <w:r w:rsidR="00BD0E46" w:rsidRPr="00BD0E46">
              <w:rPr>
                <w:bCs/>
                <w:sz w:val="22"/>
                <w:szCs w:val="22"/>
                <w:lang w:val="uk-UA"/>
              </w:rPr>
              <w:t>10</w:t>
            </w:r>
          </w:p>
        </w:tc>
      </w:tr>
      <w:tr w:rsidR="00AF6315" w:rsidRPr="006D60B8" w:rsidTr="003A472A">
        <w:tc>
          <w:tcPr>
            <w:tcW w:w="1155" w:type="dxa"/>
            <w:tcBorders>
              <w:bottom w:val="double" w:sz="4" w:space="0" w:color="auto"/>
            </w:tcBorders>
          </w:tcPr>
          <w:p w:rsidR="00AF6315" w:rsidRPr="006D60B8" w:rsidRDefault="00AF6315" w:rsidP="003A472A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AF6315" w:rsidRPr="006D60B8" w:rsidRDefault="00C749ED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AF6315" w:rsidRPr="00BD0E46" w:rsidRDefault="00C749ED" w:rsidP="003A472A">
            <w:pPr>
              <w:rPr>
                <w:bCs/>
                <w:sz w:val="22"/>
                <w:szCs w:val="22"/>
                <w:lang w:val="uk-UA"/>
              </w:rPr>
            </w:pPr>
            <w:r w:rsidRPr="00BD0E46">
              <w:rPr>
                <w:bCs/>
                <w:sz w:val="22"/>
                <w:szCs w:val="22"/>
                <w:lang w:val="uk-UA"/>
              </w:rPr>
              <w:t>0-</w:t>
            </w:r>
            <w:r w:rsidR="00BD0E46" w:rsidRPr="00BD0E46">
              <w:rPr>
                <w:bCs/>
                <w:sz w:val="22"/>
                <w:szCs w:val="22"/>
                <w:lang w:val="uk-UA"/>
              </w:rPr>
              <w:t>10</w:t>
            </w:r>
          </w:p>
        </w:tc>
      </w:tr>
      <w:tr w:rsidR="00AF6315" w:rsidRPr="006D60B8" w:rsidTr="003A472A">
        <w:tc>
          <w:tcPr>
            <w:tcW w:w="1155" w:type="dxa"/>
            <w:tcBorders>
              <w:bottom w:val="double" w:sz="4" w:space="0" w:color="auto"/>
            </w:tcBorders>
          </w:tcPr>
          <w:p w:rsidR="00AF6315" w:rsidRPr="006D60B8" w:rsidRDefault="00AF6315" w:rsidP="003A472A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AF6315" w:rsidRPr="006D60B8" w:rsidRDefault="00C749ED" w:rsidP="003A472A">
            <w:pPr>
              <w:rPr>
                <w:sz w:val="22"/>
                <w:szCs w:val="22"/>
                <w:lang w:val="uk-UA"/>
              </w:rPr>
            </w:pPr>
            <w:r w:rsidRPr="006D60B8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AF6315" w:rsidRPr="00BD0E46" w:rsidRDefault="00C749ED" w:rsidP="003A472A">
            <w:pPr>
              <w:rPr>
                <w:bCs/>
                <w:sz w:val="22"/>
                <w:szCs w:val="22"/>
                <w:lang w:val="uk-UA"/>
              </w:rPr>
            </w:pPr>
            <w:r w:rsidRPr="00BD0E46">
              <w:rPr>
                <w:bCs/>
                <w:sz w:val="22"/>
                <w:szCs w:val="22"/>
                <w:lang w:val="uk-UA"/>
              </w:rPr>
              <w:t>0-1</w:t>
            </w:r>
            <w:r w:rsidR="00BD0E46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C749ED" w:rsidRPr="006D60B8" w:rsidTr="003A472A">
        <w:tc>
          <w:tcPr>
            <w:tcW w:w="1155" w:type="dxa"/>
            <w:tcBorders>
              <w:bottom w:val="double" w:sz="4" w:space="0" w:color="auto"/>
            </w:tcBorders>
          </w:tcPr>
          <w:p w:rsidR="00C749ED" w:rsidRDefault="00C749ED" w:rsidP="003A472A">
            <w:pPr>
              <w:pStyle w:val="af3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C749ED" w:rsidRPr="006D60B8" w:rsidRDefault="00C749ED" w:rsidP="003A47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C749ED" w:rsidRDefault="002F14F0" w:rsidP="003A472A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18-20</w:t>
            </w:r>
          </w:p>
        </w:tc>
      </w:tr>
      <w:tr w:rsidR="00B121A9" w:rsidRPr="006D60B8" w:rsidTr="003A472A">
        <w:tc>
          <w:tcPr>
            <w:tcW w:w="1155" w:type="dxa"/>
            <w:tcBorders>
              <w:top w:val="double" w:sz="4" w:space="0" w:color="auto"/>
            </w:tcBorders>
          </w:tcPr>
          <w:p w:rsidR="00B121A9" w:rsidRPr="006D60B8" w:rsidRDefault="00B121A9" w:rsidP="003A472A">
            <w:pPr>
              <w:pStyle w:val="af3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B121A9" w:rsidRPr="006D60B8" w:rsidRDefault="00B121A9" w:rsidP="003A472A">
            <w:pPr>
              <w:jc w:val="right"/>
              <w:rPr>
                <w:sz w:val="22"/>
                <w:szCs w:val="22"/>
                <w:lang w:val="uk-UA"/>
              </w:rPr>
            </w:pPr>
            <w:r w:rsidRPr="006D60B8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B121A9" w:rsidRPr="006D60B8" w:rsidRDefault="00B121A9" w:rsidP="003A472A">
            <w:pPr>
              <w:rPr>
                <w:lang w:val="uk-UA"/>
              </w:rPr>
            </w:pPr>
            <w:r w:rsidRPr="006D60B8">
              <w:rPr>
                <w:lang w:val="uk-UA"/>
              </w:rPr>
              <w:t>100</w:t>
            </w:r>
          </w:p>
        </w:tc>
      </w:tr>
    </w:tbl>
    <w:p w:rsidR="00C749ED" w:rsidRDefault="00C749ED" w:rsidP="003D168A">
      <w:pPr>
        <w:rPr>
          <w:b/>
          <w:lang w:val="uk-UA"/>
        </w:rPr>
      </w:pPr>
    </w:p>
    <w:p w:rsidR="00C749ED" w:rsidRPr="00C749ED" w:rsidRDefault="00C749ED" w:rsidP="00C749ED">
      <w:pPr>
        <w:rPr>
          <w:lang w:val="uk-UA"/>
        </w:rPr>
      </w:pPr>
    </w:p>
    <w:p w:rsidR="00C749ED" w:rsidRPr="00C749ED" w:rsidRDefault="00C749ED" w:rsidP="00C749ED">
      <w:pPr>
        <w:rPr>
          <w:lang w:val="uk-UA"/>
        </w:rPr>
      </w:pPr>
    </w:p>
    <w:p w:rsidR="00C749ED" w:rsidRPr="00C749ED" w:rsidRDefault="00C749ED" w:rsidP="00C749ED">
      <w:pPr>
        <w:rPr>
          <w:lang w:val="uk-UA"/>
        </w:rPr>
      </w:pPr>
    </w:p>
    <w:p w:rsidR="003D168A" w:rsidRDefault="003D168A" w:rsidP="00C749ED">
      <w:pPr>
        <w:tabs>
          <w:tab w:val="left" w:pos="1403"/>
        </w:tabs>
        <w:rPr>
          <w:b/>
          <w:lang w:val="uk-UA"/>
        </w:rPr>
      </w:pPr>
    </w:p>
    <w:p w:rsidR="00697339" w:rsidRPr="003D168A" w:rsidRDefault="003D168A" w:rsidP="003D168A">
      <w:pPr>
        <w:spacing w:after="120"/>
        <w:rPr>
          <w:lang w:val="uk-UA"/>
        </w:rPr>
      </w:pPr>
      <w:r w:rsidRPr="003D168A">
        <w:rPr>
          <w:b/>
          <w:lang w:val="uk-UA"/>
        </w:rPr>
        <w:t>КРИТЕРІЇ ОЦІНЮВАННЯ</w:t>
      </w:r>
    </w:p>
    <w:tbl>
      <w:tblPr>
        <w:tblStyle w:val="a8"/>
        <w:tblW w:w="9464" w:type="dxa"/>
        <w:tblLook w:val="04A0"/>
      </w:tblPr>
      <w:tblGrid>
        <w:gridCol w:w="676"/>
        <w:gridCol w:w="992"/>
        <w:gridCol w:w="992"/>
        <w:gridCol w:w="6804"/>
      </w:tblGrid>
      <w:tr w:rsidR="003D168A" w:rsidRPr="00A26FF7" w:rsidTr="00050CE5">
        <w:tc>
          <w:tcPr>
            <w:tcW w:w="2660" w:type="dxa"/>
            <w:gridSpan w:val="3"/>
            <w:shd w:val="clear" w:color="auto" w:fill="FBD4B4" w:themeFill="accent6" w:themeFillTint="66"/>
          </w:tcPr>
          <w:p w:rsidR="003D168A" w:rsidRPr="00A26FF7" w:rsidRDefault="003D168A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26FF7">
              <w:rPr>
                <w:b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6804" w:type="dxa"/>
            <w:vMerge w:val="restart"/>
            <w:shd w:val="clear" w:color="auto" w:fill="FBD4B4" w:themeFill="accent6" w:themeFillTint="66"/>
            <w:vAlign w:val="center"/>
          </w:tcPr>
          <w:p w:rsidR="003D168A" w:rsidRDefault="003D168A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</w:tr>
      <w:tr w:rsidR="003D168A" w:rsidRPr="00DC1366" w:rsidTr="00050CE5">
        <w:tc>
          <w:tcPr>
            <w:tcW w:w="676" w:type="dxa"/>
            <w:shd w:val="clear" w:color="auto" w:fill="FBD4B4" w:themeFill="accent6" w:themeFillTint="66"/>
          </w:tcPr>
          <w:p w:rsidR="003D168A" w:rsidRPr="00DC1366" w:rsidRDefault="003D168A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3D168A" w:rsidRPr="00DC1366" w:rsidRDefault="003D168A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>0–20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3D168A" w:rsidRPr="00DC1366" w:rsidRDefault="003D168A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>0–40</w:t>
            </w:r>
          </w:p>
        </w:tc>
        <w:tc>
          <w:tcPr>
            <w:tcW w:w="6804" w:type="dxa"/>
            <w:vMerge/>
            <w:shd w:val="clear" w:color="auto" w:fill="FBD4B4" w:themeFill="accent6" w:themeFillTint="66"/>
          </w:tcPr>
          <w:p w:rsidR="003D168A" w:rsidRPr="00DC1366" w:rsidRDefault="003D168A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D168A" w:rsidRPr="00DC1366" w:rsidTr="00B375F7">
        <w:trPr>
          <w:trHeight w:val="218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А+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20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40 </w:t>
            </w:r>
          </w:p>
        </w:tc>
        <w:tc>
          <w:tcPr>
            <w:tcW w:w="6804" w:type="dxa"/>
          </w:tcPr>
          <w:p w:rsidR="003F4202" w:rsidRPr="002510F2" w:rsidRDefault="001525E4" w:rsidP="001525E4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3D168A" w:rsidRPr="002510F2">
              <w:rPr>
                <w:sz w:val="22"/>
                <w:szCs w:val="22"/>
                <w:lang w:val="uk-UA"/>
              </w:rPr>
              <w:t xml:space="preserve">нт в повному обсязі </w:t>
            </w:r>
            <w:r w:rsidR="001B79C9" w:rsidRPr="002510F2">
              <w:rPr>
                <w:sz w:val="22"/>
                <w:szCs w:val="22"/>
                <w:lang w:val="uk-UA"/>
              </w:rPr>
              <w:t xml:space="preserve">опанував матеріал </w:t>
            </w:r>
            <w:r>
              <w:rPr>
                <w:sz w:val="22"/>
                <w:szCs w:val="22"/>
                <w:lang w:val="uk-UA"/>
              </w:rPr>
              <w:t>прак</w:t>
            </w:r>
            <w:r w:rsidR="001B79C9" w:rsidRPr="002510F2">
              <w:rPr>
                <w:sz w:val="22"/>
                <w:szCs w:val="22"/>
                <w:lang w:val="uk-UA"/>
              </w:rPr>
              <w:t xml:space="preserve">тичного та самостійного курсу, проявив креативне мислення при виконанні завдань, логічно обґрунтував послідовність виконання необхідних завдань, професійно виконав усі етапи завдання, додатково брав участь у </w:t>
            </w:r>
            <w:r>
              <w:rPr>
                <w:sz w:val="22"/>
                <w:szCs w:val="22"/>
                <w:lang w:val="uk-UA"/>
              </w:rPr>
              <w:t xml:space="preserve">доповіді конференції </w:t>
            </w:r>
            <w:r w:rsidR="001B79C9" w:rsidRPr="002510F2">
              <w:rPr>
                <w:sz w:val="22"/>
                <w:szCs w:val="22"/>
                <w:lang w:val="uk-UA"/>
              </w:rPr>
              <w:t xml:space="preserve">з </w:t>
            </w:r>
            <w:r>
              <w:rPr>
                <w:sz w:val="22"/>
                <w:szCs w:val="22"/>
                <w:lang w:val="uk-UA"/>
              </w:rPr>
              <w:t xml:space="preserve">обраної </w:t>
            </w:r>
            <w:r w:rsidR="001B79C9" w:rsidRPr="002510F2">
              <w:rPr>
                <w:sz w:val="22"/>
                <w:szCs w:val="22"/>
                <w:lang w:val="uk-UA"/>
              </w:rPr>
              <w:t xml:space="preserve">теми. </w:t>
            </w:r>
          </w:p>
        </w:tc>
      </w:tr>
      <w:tr w:rsidR="003D168A" w:rsidRPr="00DC1366" w:rsidTr="00B375F7">
        <w:trPr>
          <w:trHeight w:val="285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А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17–19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>37–39</w:t>
            </w:r>
          </w:p>
        </w:tc>
        <w:tc>
          <w:tcPr>
            <w:tcW w:w="6804" w:type="dxa"/>
          </w:tcPr>
          <w:p w:rsidR="003F4202" w:rsidRPr="00183184" w:rsidRDefault="0040692C" w:rsidP="0040692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3D168A" w:rsidRPr="002510F2">
              <w:rPr>
                <w:sz w:val="22"/>
                <w:szCs w:val="22"/>
                <w:lang w:val="uk-UA"/>
              </w:rPr>
              <w:t>нт в повном</w:t>
            </w:r>
            <w:r>
              <w:rPr>
                <w:sz w:val="22"/>
                <w:szCs w:val="22"/>
                <w:lang w:val="uk-UA"/>
              </w:rPr>
              <w:t>у обсязі опанував матеріал теми. Графічна п</w:t>
            </w:r>
            <w:r w:rsidR="003D168A" w:rsidRPr="002510F2">
              <w:rPr>
                <w:sz w:val="22"/>
                <w:szCs w:val="22"/>
                <w:lang w:val="uk-UA"/>
              </w:rPr>
              <w:t xml:space="preserve">одача акуратна, </w:t>
            </w:r>
            <w:r>
              <w:rPr>
                <w:sz w:val="22"/>
                <w:szCs w:val="22"/>
                <w:lang w:val="uk-UA"/>
              </w:rPr>
              <w:t xml:space="preserve">професійна, </w:t>
            </w:r>
            <w:r w:rsidR="003D168A" w:rsidRPr="002510F2">
              <w:rPr>
                <w:sz w:val="22"/>
                <w:szCs w:val="22"/>
                <w:lang w:val="uk-UA"/>
              </w:rPr>
              <w:t>без помилок</w:t>
            </w:r>
            <w:r w:rsidR="003F4202">
              <w:rPr>
                <w:sz w:val="22"/>
                <w:szCs w:val="22"/>
                <w:lang w:val="uk-UA"/>
              </w:rPr>
              <w:t>.</w:t>
            </w:r>
          </w:p>
        </w:tc>
      </w:tr>
      <w:tr w:rsidR="003D168A" w:rsidRPr="00DC1366" w:rsidTr="00B375F7">
        <w:trPr>
          <w:trHeight w:val="224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А-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16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36 </w:t>
            </w:r>
          </w:p>
        </w:tc>
        <w:tc>
          <w:tcPr>
            <w:tcW w:w="6804" w:type="dxa"/>
          </w:tcPr>
          <w:p w:rsidR="003F4202" w:rsidRPr="00183184" w:rsidRDefault="0040692C" w:rsidP="00B375F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3D168A" w:rsidRPr="002510F2">
              <w:rPr>
                <w:sz w:val="22"/>
                <w:szCs w:val="22"/>
                <w:lang w:val="uk-UA"/>
              </w:rPr>
              <w:t>нт в повному обсязі опанував матеріал теми, подача акуратна, без помилок</w:t>
            </w:r>
            <w:r w:rsidR="003F4202">
              <w:rPr>
                <w:sz w:val="22"/>
                <w:szCs w:val="22"/>
                <w:lang w:val="uk-UA"/>
              </w:rPr>
              <w:t>.</w:t>
            </w:r>
            <w:r w:rsidR="003D168A" w:rsidRPr="002510F2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D168A" w:rsidRPr="00183184" w:rsidTr="00B375F7">
        <w:trPr>
          <w:trHeight w:val="201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В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12–15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32–35 </w:t>
            </w:r>
          </w:p>
        </w:tc>
        <w:tc>
          <w:tcPr>
            <w:tcW w:w="6804" w:type="dxa"/>
          </w:tcPr>
          <w:p w:rsidR="003D168A" w:rsidRPr="002510F2" w:rsidRDefault="0040692C" w:rsidP="0040692C">
            <w:pPr>
              <w:widowControl w:val="0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3D168A" w:rsidRPr="002510F2">
              <w:rPr>
                <w:sz w:val="22"/>
                <w:szCs w:val="22"/>
                <w:lang w:val="uk-UA"/>
              </w:rPr>
              <w:t xml:space="preserve">нт </w:t>
            </w:r>
            <w:r w:rsidR="00956721" w:rsidRPr="002510F2">
              <w:rPr>
                <w:sz w:val="22"/>
                <w:szCs w:val="22"/>
                <w:lang w:val="uk-UA"/>
              </w:rPr>
              <w:t xml:space="preserve">добре опанував обсяг матеріалу </w:t>
            </w:r>
            <w:r>
              <w:rPr>
                <w:sz w:val="22"/>
                <w:szCs w:val="22"/>
                <w:lang w:val="uk-UA"/>
              </w:rPr>
              <w:t>прак</w:t>
            </w:r>
            <w:r w:rsidR="00956721" w:rsidRPr="002510F2">
              <w:rPr>
                <w:sz w:val="22"/>
                <w:szCs w:val="22"/>
                <w:lang w:val="uk-UA"/>
              </w:rPr>
              <w:t xml:space="preserve">тичного та самостійного курсу, творчо та якісно виконав усі поставлені завдання, але при цьому робота має незначні недоліки. </w:t>
            </w:r>
          </w:p>
        </w:tc>
      </w:tr>
      <w:tr w:rsidR="003D168A" w:rsidRPr="00DC1366" w:rsidTr="00B375F7">
        <w:trPr>
          <w:trHeight w:val="251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bCs/>
                <w:lang w:val="uk-UA"/>
              </w:rPr>
            </w:pPr>
            <w:r w:rsidRPr="00DC1366">
              <w:rPr>
                <w:bCs/>
                <w:lang w:val="uk-UA"/>
              </w:rPr>
              <w:t>С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8–11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bCs/>
                <w:sz w:val="22"/>
                <w:szCs w:val="22"/>
                <w:lang w:val="uk-UA"/>
              </w:rPr>
              <w:t xml:space="preserve">22–31 </w:t>
            </w:r>
          </w:p>
        </w:tc>
        <w:tc>
          <w:tcPr>
            <w:tcW w:w="6804" w:type="dxa"/>
          </w:tcPr>
          <w:p w:rsidR="003F4202" w:rsidRPr="002510F2" w:rsidRDefault="0040692C" w:rsidP="0040692C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3D168A" w:rsidRPr="002510F2">
              <w:rPr>
                <w:sz w:val="22"/>
                <w:szCs w:val="22"/>
                <w:lang w:val="uk-UA"/>
              </w:rPr>
              <w:t xml:space="preserve">нт в </w:t>
            </w:r>
            <w:r w:rsidR="00C971BC" w:rsidRPr="002510F2">
              <w:rPr>
                <w:sz w:val="22"/>
                <w:szCs w:val="22"/>
                <w:lang w:val="uk-UA"/>
              </w:rPr>
              <w:t xml:space="preserve">в цілому добре опанував матеріал </w:t>
            </w:r>
            <w:r>
              <w:rPr>
                <w:sz w:val="22"/>
                <w:szCs w:val="22"/>
                <w:lang w:val="uk-UA"/>
              </w:rPr>
              <w:t>прак</w:t>
            </w:r>
            <w:r w:rsidR="00C971BC" w:rsidRPr="002510F2">
              <w:rPr>
                <w:sz w:val="22"/>
                <w:szCs w:val="22"/>
                <w:lang w:val="uk-UA"/>
              </w:rPr>
              <w:t>тичного та самостійного курсу, творчо та якісно виконав більшість поставлених завдань, але виконана робота має суттєві недоліки.</w:t>
            </w:r>
          </w:p>
        </w:tc>
      </w:tr>
      <w:tr w:rsidR="003D168A" w:rsidRPr="00B22147" w:rsidTr="00B375F7">
        <w:trPr>
          <w:trHeight w:val="234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lang w:val="uk-UA"/>
              </w:rPr>
            </w:pPr>
            <w:r w:rsidRPr="00DC1366">
              <w:rPr>
                <w:lang w:val="en-US"/>
              </w:rPr>
              <w:t>D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DC1366">
              <w:rPr>
                <w:lang w:val="uk-UA"/>
              </w:rPr>
              <w:t xml:space="preserve">4–7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lang w:val="uk-UA"/>
              </w:rPr>
            </w:pPr>
            <w:r w:rsidRPr="00DC1366">
              <w:rPr>
                <w:lang w:val="uk-UA"/>
              </w:rPr>
              <w:t xml:space="preserve">10–21 </w:t>
            </w:r>
          </w:p>
        </w:tc>
        <w:tc>
          <w:tcPr>
            <w:tcW w:w="6804" w:type="dxa"/>
          </w:tcPr>
          <w:p w:rsidR="003D168A" w:rsidRPr="00E27689" w:rsidRDefault="0040692C" w:rsidP="0040692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3D168A" w:rsidRPr="002510F2">
              <w:rPr>
                <w:sz w:val="22"/>
                <w:szCs w:val="22"/>
                <w:lang w:val="uk-UA"/>
              </w:rPr>
              <w:t xml:space="preserve">нт </w:t>
            </w:r>
            <w:r w:rsidR="00967FBA" w:rsidRPr="002510F2">
              <w:rPr>
                <w:sz w:val="22"/>
                <w:szCs w:val="22"/>
                <w:lang w:val="uk-UA"/>
              </w:rPr>
              <w:t xml:space="preserve">в недостатньому обсязі опанував матеріал </w:t>
            </w:r>
            <w:r>
              <w:rPr>
                <w:sz w:val="22"/>
                <w:szCs w:val="22"/>
                <w:lang w:val="uk-UA"/>
              </w:rPr>
              <w:t>прак</w:t>
            </w:r>
            <w:r w:rsidR="00967FBA" w:rsidRPr="002510F2">
              <w:rPr>
                <w:sz w:val="22"/>
                <w:szCs w:val="22"/>
                <w:lang w:val="uk-UA"/>
              </w:rPr>
              <w:t xml:space="preserve">тичного та самостійного курсу, вирішив в цілому основні поставлені завдання, але виконана робота має значні недоліки (відсутність </w:t>
            </w:r>
            <w:r>
              <w:rPr>
                <w:sz w:val="22"/>
                <w:szCs w:val="22"/>
                <w:lang w:val="uk-UA"/>
              </w:rPr>
              <w:t>концепції</w:t>
            </w:r>
            <w:r w:rsidR="00967FBA" w:rsidRPr="002510F2">
              <w:rPr>
                <w:sz w:val="22"/>
                <w:szCs w:val="22"/>
                <w:lang w:val="uk-UA"/>
              </w:rPr>
              <w:t xml:space="preserve">, творчого підходу, </w:t>
            </w:r>
            <w:r>
              <w:rPr>
                <w:sz w:val="22"/>
                <w:szCs w:val="22"/>
                <w:lang w:val="uk-UA"/>
              </w:rPr>
              <w:t>неякісна графічна подача проекту</w:t>
            </w:r>
            <w:r w:rsidR="00967FBA" w:rsidRPr="002510F2">
              <w:rPr>
                <w:sz w:val="22"/>
                <w:szCs w:val="22"/>
                <w:lang w:val="uk-UA"/>
              </w:rPr>
              <w:t xml:space="preserve"> тощо). </w:t>
            </w:r>
          </w:p>
        </w:tc>
      </w:tr>
      <w:tr w:rsidR="003D168A" w:rsidRPr="00B22147" w:rsidTr="00B375F7">
        <w:trPr>
          <w:trHeight w:val="268"/>
        </w:trPr>
        <w:tc>
          <w:tcPr>
            <w:tcW w:w="676" w:type="dxa"/>
          </w:tcPr>
          <w:p w:rsidR="003D168A" w:rsidRPr="00DC1366" w:rsidRDefault="003D168A" w:rsidP="00A01BCB">
            <w:pPr>
              <w:rPr>
                <w:lang w:val="uk-UA"/>
              </w:rPr>
            </w:pPr>
            <w:r w:rsidRPr="00DC1366">
              <w:rPr>
                <w:lang w:val="uk-UA"/>
              </w:rPr>
              <w:t>Е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lang w:val="uk-UA"/>
              </w:rPr>
            </w:pPr>
            <w:r w:rsidRPr="00DC1366">
              <w:rPr>
                <w:lang w:val="uk-UA"/>
              </w:rPr>
              <w:t xml:space="preserve">1–3 </w:t>
            </w:r>
          </w:p>
        </w:tc>
        <w:tc>
          <w:tcPr>
            <w:tcW w:w="992" w:type="dxa"/>
          </w:tcPr>
          <w:p w:rsidR="003D168A" w:rsidRPr="00DC1366" w:rsidRDefault="003D168A" w:rsidP="00B375F7">
            <w:pPr>
              <w:rPr>
                <w:sz w:val="22"/>
                <w:szCs w:val="22"/>
                <w:lang w:val="uk-UA"/>
              </w:rPr>
            </w:pPr>
            <w:r w:rsidRPr="00DC1366">
              <w:rPr>
                <w:sz w:val="22"/>
                <w:szCs w:val="22"/>
                <w:lang w:val="uk-UA"/>
              </w:rPr>
              <w:t xml:space="preserve">1–9 </w:t>
            </w:r>
          </w:p>
        </w:tc>
        <w:tc>
          <w:tcPr>
            <w:tcW w:w="6804" w:type="dxa"/>
          </w:tcPr>
          <w:p w:rsidR="003D168A" w:rsidRPr="002510F2" w:rsidRDefault="00846A68" w:rsidP="00846A68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</w:t>
            </w:r>
            <w:r w:rsidR="003D168A" w:rsidRPr="002510F2">
              <w:rPr>
                <w:sz w:val="22"/>
                <w:szCs w:val="22"/>
                <w:lang w:val="uk-UA"/>
              </w:rPr>
              <w:t>нт в недостатньому  обсязі</w:t>
            </w:r>
            <w:r w:rsidR="00640BDE" w:rsidRPr="002510F2">
              <w:rPr>
                <w:sz w:val="22"/>
                <w:szCs w:val="22"/>
                <w:lang w:val="uk-UA"/>
              </w:rPr>
              <w:t xml:space="preserve"> опанував матеріал </w:t>
            </w:r>
            <w:r>
              <w:rPr>
                <w:sz w:val="22"/>
                <w:szCs w:val="22"/>
                <w:lang w:val="uk-UA"/>
              </w:rPr>
              <w:t>прак</w:t>
            </w:r>
            <w:r w:rsidR="00640BDE" w:rsidRPr="002510F2">
              <w:rPr>
                <w:sz w:val="22"/>
                <w:szCs w:val="22"/>
                <w:lang w:val="uk-UA"/>
              </w:rPr>
              <w:t>тичного та самостійного курсу, вирішив в цілому основні поставлені завдання, але виконана робота має багато значних недоліків (відсутність змістовного аналізу</w:t>
            </w:r>
            <w:r>
              <w:rPr>
                <w:sz w:val="22"/>
                <w:szCs w:val="22"/>
                <w:lang w:val="uk-UA"/>
              </w:rPr>
              <w:t xml:space="preserve"> аналогів</w:t>
            </w:r>
            <w:r w:rsidR="00640BDE" w:rsidRPr="002510F2">
              <w:rPr>
                <w:sz w:val="22"/>
                <w:szCs w:val="22"/>
                <w:lang w:val="uk-UA"/>
              </w:rPr>
              <w:t xml:space="preserve">, обґрунтування </w:t>
            </w:r>
            <w:r>
              <w:rPr>
                <w:sz w:val="22"/>
                <w:szCs w:val="22"/>
                <w:lang w:val="uk-UA"/>
              </w:rPr>
              <w:t xml:space="preserve">концепції </w:t>
            </w:r>
            <w:r w:rsidR="00640BDE" w:rsidRPr="002510F2">
              <w:rPr>
                <w:sz w:val="22"/>
                <w:szCs w:val="22"/>
                <w:lang w:val="uk-UA"/>
              </w:rPr>
              <w:t xml:space="preserve">завдання, помилки в обробці </w:t>
            </w:r>
            <w:r>
              <w:rPr>
                <w:sz w:val="22"/>
                <w:szCs w:val="22"/>
                <w:lang w:val="uk-UA"/>
              </w:rPr>
              <w:t xml:space="preserve">графічного </w:t>
            </w:r>
            <w:r w:rsidR="00640BDE" w:rsidRPr="002510F2">
              <w:rPr>
                <w:sz w:val="22"/>
                <w:szCs w:val="22"/>
                <w:lang w:val="uk-UA"/>
              </w:rPr>
              <w:t xml:space="preserve">матеріалу, несвоєчасна подача виконаної роботи на </w:t>
            </w:r>
            <w:r>
              <w:rPr>
                <w:sz w:val="22"/>
                <w:szCs w:val="22"/>
                <w:lang w:val="uk-UA"/>
              </w:rPr>
              <w:t>екзамен</w:t>
            </w:r>
            <w:r w:rsidR="00640BDE" w:rsidRPr="002510F2">
              <w:rPr>
                <w:sz w:val="22"/>
                <w:szCs w:val="22"/>
                <w:lang w:val="uk-UA"/>
              </w:rPr>
              <w:t xml:space="preserve"> без поважної причини тощо).  </w:t>
            </w:r>
            <w:r w:rsidR="003D168A" w:rsidRPr="002510F2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D168A" w:rsidRPr="0050361C" w:rsidTr="00B375F7">
        <w:trPr>
          <w:trHeight w:val="301"/>
        </w:trPr>
        <w:tc>
          <w:tcPr>
            <w:tcW w:w="676" w:type="dxa"/>
          </w:tcPr>
          <w:p w:rsidR="003D168A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D168A" w:rsidRDefault="003D168A" w:rsidP="00B375F7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992" w:type="dxa"/>
          </w:tcPr>
          <w:p w:rsidR="003D168A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6804" w:type="dxa"/>
          </w:tcPr>
          <w:p w:rsidR="003D168A" w:rsidRPr="000545B2" w:rsidRDefault="00A01BCB" w:rsidP="00B375F7">
            <w:pPr>
              <w:rPr>
                <w:bCs/>
                <w:sz w:val="22"/>
                <w:szCs w:val="22"/>
                <w:lang w:val="uk-UA"/>
              </w:rPr>
            </w:pPr>
            <w:r w:rsidRPr="000545B2">
              <w:rPr>
                <w:bCs/>
                <w:sz w:val="22"/>
                <w:szCs w:val="22"/>
                <w:lang w:val="uk-UA"/>
              </w:rPr>
              <w:t>П</w:t>
            </w:r>
            <w:r w:rsidR="003D168A" w:rsidRPr="000545B2">
              <w:rPr>
                <w:bCs/>
                <w:sz w:val="22"/>
                <w:szCs w:val="22"/>
                <w:lang w:val="uk-UA"/>
              </w:rPr>
              <w:t>ропуск</w:t>
            </w:r>
            <w:r>
              <w:rPr>
                <w:bCs/>
                <w:sz w:val="22"/>
                <w:szCs w:val="22"/>
                <w:lang w:val="uk-UA"/>
              </w:rPr>
              <w:t xml:space="preserve"> рубіжного контролю</w:t>
            </w:r>
          </w:p>
        </w:tc>
      </w:tr>
    </w:tbl>
    <w:p w:rsidR="00183184" w:rsidRDefault="00183184" w:rsidP="00B17991">
      <w:pPr>
        <w:spacing w:after="120" w:line="276" w:lineRule="auto"/>
        <w:rPr>
          <w:b/>
          <w:lang w:val="uk-UA"/>
        </w:rPr>
      </w:pPr>
    </w:p>
    <w:p w:rsidR="004A11BB" w:rsidRPr="00A26FF7" w:rsidRDefault="004A11BB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 xml:space="preserve">СИСТЕМА БОНУСІВ </w:t>
      </w:r>
    </w:p>
    <w:p w:rsidR="003B6747" w:rsidRPr="00682802" w:rsidRDefault="004A11BB" w:rsidP="00682802">
      <w:pPr>
        <w:spacing w:line="276" w:lineRule="auto"/>
        <w:jc w:val="both"/>
        <w:rPr>
          <w:lang w:val="uk-UA"/>
        </w:rPr>
      </w:pPr>
      <w:r w:rsidRPr="00682802">
        <w:rPr>
          <w:lang w:val="uk-UA"/>
        </w:rPr>
        <w:t xml:space="preserve">Передбачено додаткові бали за </w:t>
      </w:r>
      <w:r w:rsidR="00A01BCB" w:rsidRPr="00682802">
        <w:rPr>
          <w:lang w:val="uk-UA"/>
        </w:rPr>
        <w:t xml:space="preserve">активність </w:t>
      </w:r>
      <w:r w:rsidR="00DD6BAD">
        <w:rPr>
          <w:lang w:val="uk-UA"/>
        </w:rPr>
        <w:t>студе</w:t>
      </w:r>
      <w:r w:rsidR="00A01BCB" w:rsidRPr="00682802">
        <w:rPr>
          <w:lang w:val="uk-UA"/>
        </w:rPr>
        <w:t>нта</w:t>
      </w:r>
      <w:r w:rsidRPr="00682802">
        <w:rPr>
          <w:lang w:val="uk-UA"/>
        </w:rPr>
        <w:t xml:space="preserve"> </w:t>
      </w:r>
      <w:r w:rsidR="00A01BCB" w:rsidRPr="00682802">
        <w:rPr>
          <w:lang w:val="uk-UA"/>
        </w:rPr>
        <w:t xml:space="preserve">під час </w:t>
      </w:r>
      <w:r w:rsidR="00385297">
        <w:rPr>
          <w:lang w:val="uk-UA"/>
        </w:rPr>
        <w:t>практичн</w:t>
      </w:r>
      <w:r w:rsidR="00A01BCB" w:rsidRPr="00682802">
        <w:rPr>
          <w:lang w:val="uk-UA"/>
        </w:rPr>
        <w:t xml:space="preserve">их занять </w:t>
      </w:r>
      <w:r w:rsidRPr="00682802">
        <w:rPr>
          <w:lang w:val="uk-UA"/>
        </w:rPr>
        <w:t xml:space="preserve">(3), </w:t>
      </w:r>
      <w:r w:rsidR="00710F58" w:rsidRPr="00682802">
        <w:rPr>
          <w:lang w:val="uk-UA"/>
        </w:rPr>
        <w:t xml:space="preserve">виступ на конференції </w:t>
      </w:r>
      <w:r w:rsidRPr="00682802">
        <w:rPr>
          <w:lang w:val="uk-UA"/>
        </w:rPr>
        <w:t xml:space="preserve">за темою </w:t>
      </w:r>
      <w:r w:rsidR="00DD6BAD">
        <w:rPr>
          <w:lang w:val="uk-UA"/>
        </w:rPr>
        <w:t>проекту</w:t>
      </w:r>
      <w:r w:rsidR="0051764A">
        <w:rPr>
          <w:lang w:val="uk-UA"/>
        </w:rPr>
        <w:t xml:space="preserve"> </w:t>
      </w:r>
      <w:r w:rsidR="00DD6BAD">
        <w:rPr>
          <w:lang w:val="uk-UA"/>
        </w:rPr>
        <w:t>(5–8).</w:t>
      </w:r>
      <w:r w:rsidRPr="00682802">
        <w:rPr>
          <w:lang w:val="uk-UA"/>
        </w:rPr>
        <w:t xml:space="preserve"> </w:t>
      </w:r>
    </w:p>
    <w:p w:rsidR="005935EC" w:rsidRDefault="005935EC" w:rsidP="00B17991">
      <w:pPr>
        <w:spacing w:after="120" w:line="276" w:lineRule="auto"/>
        <w:rPr>
          <w:b/>
          <w:lang w:val="uk-UA"/>
        </w:rPr>
      </w:pPr>
    </w:p>
    <w:p w:rsidR="006A2838" w:rsidRDefault="006A2838" w:rsidP="00B17991">
      <w:pPr>
        <w:spacing w:after="120" w:line="276" w:lineRule="auto"/>
        <w:rPr>
          <w:rStyle w:val="tlid-translation"/>
          <w:rFonts w:eastAsiaTheme="majorEastAsia"/>
          <w:b/>
          <w:lang w:val="uk-UA"/>
        </w:rPr>
      </w:pPr>
      <w:r w:rsidRPr="006A2838">
        <w:rPr>
          <w:rStyle w:val="tlid-translation"/>
          <w:rFonts w:eastAsiaTheme="majorEastAsia"/>
          <w:b/>
          <w:lang w:val="uk-UA"/>
        </w:rPr>
        <w:t xml:space="preserve">КОМПЕТЕНЦІЇ </w:t>
      </w:r>
      <w:r>
        <w:rPr>
          <w:rStyle w:val="tlid-translation"/>
          <w:rFonts w:eastAsiaTheme="majorEastAsia"/>
          <w:b/>
          <w:lang w:val="uk-UA"/>
        </w:rPr>
        <w:t>СТУДЕНТІВ</w:t>
      </w:r>
      <w:r w:rsidRPr="006A2838">
        <w:rPr>
          <w:rStyle w:val="tlid-translation"/>
          <w:rFonts w:eastAsiaTheme="majorEastAsia"/>
          <w:b/>
          <w:lang w:val="uk-UA"/>
        </w:rPr>
        <w:t xml:space="preserve">, </w:t>
      </w:r>
      <w:r>
        <w:rPr>
          <w:rStyle w:val="tlid-translation"/>
          <w:rFonts w:eastAsiaTheme="majorEastAsia"/>
          <w:b/>
          <w:lang w:val="uk-UA"/>
        </w:rPr>
        <w:t>ЯКІ</w:t>
      </w:r>
      <w:r w:rsidRPr="006A2838">
        <w:rPr>
          <w:rStyle w:val="tlid-translation"/>
          <w:rFonts w:eastAsiaTheme="majorEastAsia"/>
          <w:b/>
          <w:lang w:val="uk-UA"/>
        </w:rPr>
        <w:t xml:space="preserve"> </w:t>
      </w:r>
      <w:r>
        <w:rPr>
          <w:rStyle w:val="tlid-translation"/>
          <w:rFonts w:eastAsiaTheme="majorEastAsia"/>
          <w:b/>
          <w:lang w:val="uk-UA"/>
        </w:rPr>
        <w:t>МАЮТЬ БУТИ С</w:t>
      </w:r>
      <w:r w:rsidRPr="006A2838">
        <w:rPr>
          <w:rStyle w:val="tlid-translation"/>
          <w:rFonts w:eastAsiaTheme="majorEastAsia"/>
          <w:b/>
          <w:lang w:val="uk-UA"/>
        </w:rPr>
        <w:t>ФОРМ</w:t>
      </w:r>
      <w:r>
        <w:rPr>
          <w:rStyle w:val="tlid-translation"/>
          <w:rFonts w:eastAsiaTheme="majorEastAsia"/>
          <w:b/>
          <w:lang w:val="uk-UA"/>
        </w:rPr>
        <w:t xml:space="preserve">ОВАНІ </w:t>
      </w:r>
      <w:r w:rsidRPr="006A2838">
        <w:rPr>
          <w:rStyle w:val="tlid-translation"/>
          <w:rFonts w:eastAsiaTheme="majorEastAsia"/>
          <w:b/>
          <w:lang w:val="uk-UA"/>
        </w:rPr>
        <w:t>В РЕЗУЛЬТАТІ ОСВОЄННЯ</w:t>
      </w:r>
      <w:r>
        <w:rPr>
          <w:b/>
          <w:lang w:val="uk-UA"/>
        </w:rPr>
        <w:t xml:space="preserve"> </w:t>
      </w:r>
      <w:r w:rsidRPr="006A2838">
        <w:rPr>
          <w:rStyle w:val="tlid-translation"/>
          <w:rFonts w:eastAsiaTheme="majorEastAsia"/>
          <w:b/>
          <w:lang w:val="uk-UA"/>
        </w:rPr>
        <w:t>ДИСЦИПЛІНИ</w:t>
      </w:r>
    </w:p>
    <w:p w:rsidR="00F43707" w:rsidRPr="007004A7" w:rsidRDefault="00F43707" w:rsidP="00F43707">
      <w:pPr>
        <w:jc w:val="both"/>
        <w:rPr>
          <w:rStyle w:val="rvts0"/>
          <w:b/>
          <w:spacing w:val="-6"/>
          <w:lang w:val="uk-UA"/>
        </w:rPr>
      </w:pPr>
      <w:r w:rsidRPr="007004A7">
        <w:rPr>
          <w:rStyle w:val="rvts0"/>
          <w:b/>
          <w:spacing w:val="-6"/>
          <w:lang w:val="uk-UA"/>
        </w:rPr>
        <w:t>Інтегральна компетентність:</w:t>
      </w:r>
    </w:p>
    <w:p w:rsidR="00F43707" w:rsidRDefault="00F43707" w:rsidP="00F43707">
      <w:pPr>
        <w:jc w:val="both"/>
        <w:rPr>
          <w:lang w:val="uk-UA"/>
        </w:rPr>
      </w:pPr>
      <w:r w:rsidRPr="00B3501B">
        <w:rPr>
          <w:lang w:val="uk-UA"/>
        </w:rPr>
        <w:t>Здатність розв’язувати складні</w:t>
      </w:r>
      <w:r>
        <w:rPr>
          <w:lang w:val="uk-UA"/>
        </w:rPr>
        <w:t xml:space="preserve"> </w:t>
      </w:r>
      <w:r w:rsidRPr="00B3501B">
        <w:rPr>
          <w:lang w:val="uk-UA"/>
        </w:rPr>
        <w:t>задачі</w:t>
      </w:r>
      <w:r w:rsidR="007D5369">
        <w:rPr>
          <w:lang w:val="uk-UA"/>
        </w:rPr>
        <w:t xml:space="preserve"> </w:t>
      </w:r>
      <w:r w:rsidRPr="00B3501B">
        <w:rPr>
          <w:lang w:val="uk-UA"/>
        </w:rPr>
        <w:t>і проблеми у галузі дизайну</w:t>
      </w:r>
      <w:r>
        <w:rPr>
          <w:lang w:val="uk-UA"/>
        </w:rPr>
        <w:t xml:space="preserve"> </w:t>
      </w:r>
      <w:r w:rsidRPr="00B3501B">
        <w:rPr>
          <w:lang w:val="uk-UA"/>
        </w:rPr>
        <w:t>або у процесі навчання, що передбачає проведення досліджень та/або здійснення інновацій та характеризується невизначеністю умов і вимог.</w:t>
      </w:r>
    </w:p>
    <w:p w:rsidR="00E11163" w:rsidRPr="006A2838" w:rsidRDefault="00E11163" w:rsidP="00F43707">
      <w:pPr>
        <w:jc w:val="both"/>
        <w:rPr>
          <w:b/>
          <w:lang w:val="uk-UA"/>
        </w:rPr>
      </w:pPr>
    </w:p>
    <w:tbl>
      <w:tblPr>
        <w:tblStyle w:val="a8"/>
        <w:tblW w:w="0" w:type="auto"/>
        <w:tblLook w:val="04A0"/>
      </w:tblPr>
      <w:tblGrid>
        <w:gridCol w:w="4928"/>
        <w:gridCol w:w="4643"/>
      </w:tblGrid>
      <w:tr w:rsidR="00B449BF" w:rsidTr="00050CE5">
        <w:tc>
          <w:tcPr>
            <w:tcW w:w="4928" w:type="dxa"/>
            <w:shd w:val="clear" w:color="auto" w:fill="FBD4B4" w:themeFill="accent6" w:themeFillTint="66"/>
          </w:tcPr>
          <w:p w:rsidR="00B449BF" w:rsidRDefault="00B449BF" w:rsidP="00035D42">
            <w:pPr>
              <w:spacing w:after="12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Заплановані результати освоєння дисципліни (компетенції)</w:t>
            </w:r>
          </w:p>
        </w:tc>
        <w:tc>
          <w:tcPr>
            <w:tcW w:w="4643" w:type="dxa"/>
            <w:shd w:val="clear" w:color="auto" w:fill="FBD4B4" w:themeFill="accent6" w:themeFillTint="66"/>
          </w:tcPr>
          <w:p w:rsidR="00B449BF" w:rsidRDefault="004E0A80" w:rsidP="00035D42">
            <w:pPr>
              <w:spacing w:after="12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Очіку</w:t>
            </w:r>
            <w:r w:rsidR="00B449BF">
              <w:rPr>
                <w:b/>
                <w:lang w:val="uk-UA"/>
              </w:rPr>
              <w:t>вані результати навчання дисципліни</w:t>
            </w:r>
          </w:p>
        </w:tc>
      </w:tr>
      <w:tr w:rsidR="004E0A80" w:rsidRPr="00E01E0B" w:rsidTr="00E01E0B">
        <w:trPr>
          <w:trHeight w:val="3795"/>
        </w:trPr>
        <w:tc>
          <w:tcPr>
            <w:tcW w:w="4928" w:type="dxa"/>
            <w:tcBorders>
              <w:bottom w:val="single" w:sz="4" w:space="0" w:color="auto"/>
            </w:tcBorders>
          </w:tcPr>
          <w:p w:rsidR="004E0A80" w:rsidRPr="00A7672E" w:rsidRDefault="004E0A80" w:rsidP="004E0A80">
            <w:pPr>
              <w:pStyle w:val="af"/>
              <w:ind w:left="0"/>
              <w:jc w:val="both"/>
              <w:rPr>
                <w:b/>
              </w:rPr>
            </w:pPr>
            <w:r w:rsidRPr="00A7672E">
              <w:lastRenderedPageBreak/>
              <w:t>1.Здатність генерувати нові ідеї (креативність).</w:t>
            </w:r>
          </w:p>
          <w:p w:rsidR="004E0A80" w:rsidRPr="00A7672E" w:rsidRDefault="004E0A80" w:rsidP="004E0A80">
            <w:pPr>
              <w:pStyle w:val="af"/>
              <w:ind w:left="0"/>
              <w:jc w:val="both"/>
            </w:pPr>
            <w:r w:rsidRPr="00A7672E">
              <w:t>2.Вміння виявляти, ставити та розв’язувати проблеми.</w:t>
            </w:r>
          </w:p>
          <w:p w:rsidR="004E0A80" w:rsidRPr="00A7672E" w:rsidRDefault="004E0A80" w:rsidP="004E0A80">
            <w:pPr>
              <w:pStyle w:val="af"/>
              <w:ind w:left="0"/>
              <w:jc w:val="both"/>
            </w:pPr>
            <w:r w:rsidRPr="00A7672E">
              <w:t>3.Здатність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:rsidR="004E0A80" w:rsidRPr="00A7672E" w:rsidRDefault="004E0A80" w:rsidP="004E0A80">
            <w:pPr>
              <w:pStyle w:val="af"/>
              <w:ind w:left="0"/>
              <w:jc w:val="both"/>
            </w:pPr>
            <w:r w:rsidRPr="00A7672E">
              <w:t>4.Здатність працювати в міжнародному контексті.</w:t>
            </w:r>
          </w:p>
          <w:p w:rsidR="004E0A80" w:rsidRPr="00A7672E" w:rsidRDefault="004E0A80" w:rsidP="004E0A80">
            <w:pPr>
              <w:pStyle w:val="af"/>
              <w:ind w:left="0"/>
              <w:jc w:val="both"/>
            </w:pPr>
            <w:r w:rsidRPr="00A7672E">
              <w:t>5.Здатність розробляти та керувати проектами.</w:t>
            </w:r>
          </w:p>
          <w:p w:rsidR="004E0A80" w:rsidRPr="00A7672E" w:rsidRDefault="004E0A80" w:rsidP="004E0A80">
            <w:pPr>
              <w:pStyle w:val="af"/>
              <w:ind w:left="0"/>
              <w:jc w:val="both"/>
            </w:pPr>
            <w:r w:rsidRPr="00A7672E">
              <w:t>6.Здатність діяти соціально відповідально та свідомо. Додатково для освітньо-наукових програм:</w:t>
            </w:r>
          </w:p>
          <w:p w:rsidR="004E0A80" w:rsidRPr="00BE7017" w:rsidRDefault="004E0A80" w:rsidP="004E0A80">
            <w:pPr>
              <w:tabs>
                <w:tab w:val="left" w:pos="284"/>
                <w:tab w:val="left" w:pos="567"/>
              </w:tabs>
              <w:jc w:val="both"/>
              <w:rPr>
                <w:b/>
              </w:rPr>
            </w:pPr>
            <w:r w:rsidRPr="00A7672E">
              <w:t>7.Здатність до абстрактного мислення, аналізу та синтезу.</w:t>
            </w:r>
          </w:p>
        </w:tc>
        <w:tc>
          <w:tcPr>
            <w:tcW w:w="4643" w:type="dxa"/>
            <w:vMerge w:val="restart"/>
            <w:tcBorders>
              <w:bottom w:val="single" w:sz="4" w:space="0" w:color="auto"/>
            </w:tcBorders>
          </w:tcPr>
          <w:p w:rsidR="004E0A80" w:rsidRDefault="00682E22" w:rsidP="00F515ED">
            <w:pPr>
              <w:spacing w:after="12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Вміти:</w:t>
            </w:r>
          </w:p>
          <w:p w:rsidR="00727608" w:rsidRDefault="00E01E0B" w:rsidP="00F515ED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E01E0B">
              <w:rPr>
                <w:lang w:val="uk-UA"/>
              </w:rPr>
              <w:t>Генерувати ідеї для вироблення креативних дизайн-пропозицій, вибудовувати якісну та розгалужену систему комунікацій, застосовувати</w:t>
            </w:r>
            <w:r w:rsidR="00727608">
              <w:rPr>
                <w:lang w:val="uk-UA"/>
              </w:rPr>
              <w:t xml:space="preserve"> </w:t>
            </w:r>
            <w:r w:rsidRPr="00E01E0B">
              <w:rPr>
                <w:lang w:val="uk-UA"/>
              </w:rPr>
              <w:t>основні концепції візуальної комунікації у мистецькій та культурній сферах.</w:t>
            </w:r>
          </w:p>
          <w:p w:rsidR="00727608" w:rsidRDefault="00E01E0B" w:rsidP="00F515ED">
            <w:pPr>
              <w:spacing w:after="120"/>
              <w:rPr>
                <w:lang w:val="uk-UA"/>
              </w:rPr>
            </w:pPr>
            <w:r w:rsidRPr="00E01E0B">
              <w:rPr>
                <w:lang w:val="uk-UA"/>
              </w:rPr>
              <w:t>2.Розробляти науково-обґрунтовану концепцію для розв’язання фахової</w:t>
            </w:r>
            <w:r w:rsidR="00727608">
              <w:rPr>
                <w:lang w:val="uk-UA"/>
              </w:rPr>
              <w:t xml:space="preserve"> </w:t>
            </w:r>
            <w:r w:rsidRPr="00E01E0B">
              <w:rPr>
                <w:lang w:val="uk-UA"/>
              </w:rPr>
              <w:t>проблеми.</w:t>
            </w:r>
          </w:p>
          <w:p w:rsidR="00727608" w:rsidRDefault="00E01E0B" w:rsidP="00F515ED">
            <w:pPr>
              <w:spacing w:after="120"/>
              <w:rPr>
                <w:lang w:val="uk-UA"/>
              </w:rPr>
            </w:pPr>
            <w:r w:rsidRPr="00E01E0B">
              <w:rPr>
                <w:lang w:val="uk-UA"/>
              </w:rPr>
              <w:t>3.Обирати певну модель поведінки при спілкуванні з представниками інших професійних груп різного рівня.</w:t>
            </w:r>
          </w:p>
          <w:p w:rsidR="00727608" w:rsidRDefault="00E01E0B" w:rsidP="00F515ED">
            <w:pPr>
              <w:spacing w:after="120"/>
              <w:rPr>
                <w:lang w:val="uk-UA"/>
              </w:rPr>
            </w:pPr>
            <w:r w:rsidRPr="00E01E0B">
              <w:rPr>
                <w:lang w:val="uk-UA"/>
              </w:rPr>
              <w:t>4.Представляти результати діяльності у науковому та</w:t>
            </w:r>
            <w:r w:rsidR="00727608">
              <w:rPr>
                <w:lang w:val="uk-UA"/>
              </w:rPr>
              <w:t xml:space="preserve"> </w:t>
            </w:r>
            <w:r w:rsidRPr="00E01E0B">
              <w:rPr>
                <w:lang w:val="uk-UA"/>
              </w:rPr>
              <w:t>професійному середовищів Україні та поза її межами.</w:t>
            </w:r>
          </w:p>
          <w:p w:rsidR="00727608" w:rsidRDefault="00E01E0B" w:rsidP="00F515ED">
            <w:pPr>
              <w:spacing w:after="120"/>
              <w:rPr>
                <w:lang w:val="uk-UA"/>
              </w:rPr>
            </w:pPr>
            <w:r w:rsidRPr="00E01E0B">
              <w:rPr>
                <w:lang w:val="uk-UA"/>
              </w:rPr>
              <w:t>5.Розробляти, формувати та контролювати основні етапи виконання проекту.</w:t>
            </w:r>
          </w:p>
          <w:p w:rsidR="00E01E0B" w:rsidRDefault="00E01E0B" w:rsidP="00F515ED">
            <w:pPr>
              <w:spacing w:after="120"/>
              <w:rPr>
                <w:lang w:val="uk-UA"/>
              </w:rPr>
            </w:pPr>
            <w:r w:rsidRPr="00E01E0B">
              <w:rPr>
                <w:lang w:val="uk-UA"/>
              </w:rPr>
              <w:t>6.Формувати проектні складові у межах проектних концепцій; володіти художніми та мистецькими формами соціальної відповідальності.</w:t>
            </w:r>
          </w:p>
          <w:p w:rsidR="009A6FC4" w:rsidRDefault="009A6FC4" w:rsidP="00F515ED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7.</w:t>
            </w:r>
            <w:r w:rsidRPr="009A6FC4">
              <w:rPr>
                <w:lang w:val="uk-UA"/>
              </w:rPr>
              <w:t>Володіти базовими методиками захисту інтелектуальної власності; застосовувати правила оформлення прав інтелектуальної власності.</w:t>
            </w:r>
          </w:p>
          <w:p w:rsidR="009A6FC4" w:rsidRPr="009A6FC4" w:rsidRDefault="009A6FC4" w:rsidP="00F515ED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9A6FC4">
              <w:rPr>
                <w:lang w:val="uk-UA"/>
              </w:rPr>
              <w:t>.Обирати оптимальні методи викладання матеріалу студентській аудиторії в межах фахових компетентностей; вміти програмувати, організовувати та здійснювати навчально-методичне забезпечення фахових дисциплін.</w:t>
            </w:r>
          </w:p>
        </w:tc>
      </w:tr>
      <w:tr w:rsidR="004E0A80" w:rsidTr="004E0A80">
        <w:trPr>
          <w:trHeight w:val="722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E0A80" w:rsidRPr="00BE7017" w:rsidRDefault="004E0A80" w:rsidP="004E0A80">
            <w:pPr>
              <w:tabs>
                <w:tab w:val="left" w:pos="284"/>
                <w:tab w:val="left" w:pos="567"/>
              </w:tabs>
              <w:jc w:val="center"/>
              <w:rPr>
                <w:b/>
                <w:lang w:val="uk-UA"/>
              </w:rPr>
            </w:pPr>
            <w:r w:rsidRPr="00D4091D">
              <w:rPr>
                <w:b/>
              </w:rPr>
              <w:t>Спеціальні (фахові, предметні) компетентності</w:t>
            </w:r>
          </w:p>
        </w:tc>
        <w:tc>
          <w:tcPr>
            <w:tcW w:w="4643" w:type="dxa"/>
            <w:vMerge/>
            <w:tcBorders>
              <w:bottom w:val="single" w:sz="4" w:space="0" w:color="auto"/>
            </w:tcBorders>
          </w:tcPr>
          <w:p w:rsidR="004E0A80" w:rsidRDefault="004E0A80" w:rsidP="00F515ED">
            <w:pPr>
              <w:spacing w:after="120"/>
              <w:rPr>
                <w:b/>
                <w:lang w:val="uk-UA"/>
              </w:rPr>
            </w:pPr>
          </w:p>
        </w:tc>
      </w:tr>
      <w:tr w:rsidR="004E0A80" w:rsidRPr="00B22147" w:rsidTr="00E01E0B">
        <w:trPr>
          <w:trHeight w:val="1641"/>
        </w:trPr>
        <w:tc>
          <w:tcPr>
            <w:tcW w:w="4928" w:type="dxa"/>
            <w:tcBorders>
              <w:bottom w:val="single" w:sz="4" w:space="0" w:color="auto"/>
            </w:tcBorders>
          </w:tcPr>
          <w:p w:rsidR="00A7672E" w:rsidRDefault="00A7672E" w:rsidP="00A7672E">
            <w:pPr>
              <w:tabs>
                <w:tab w:val="left" w:pos="284"/>
                <w:tab w:val="left" w:pos="567"/>
              </w:tabs>
              <w:rPr>
                <w:lang w:val="uk-UA"/>
              </w:rPr>
            </w:pPr>
            <w:r>
              <w:rPr>
                <w:lang w:val="uk-UA"/>
              </w:rPr>
              <w:t>1.З</w:t>
            </w:r>
            <w:r w:rsidRPr="00A7672E">
              <w:t>датність здійснювати</w:t>
            </w:r>
            <w:r>
              <w:rPr>
                <w:lang w:val="uk-UA"/>
              </w:rPr>
              <w:t xml:space="preserve"> </w:t>
            </w:r>
            <w:r w:rsidRPr="00A7672E">
              <w:t>концептуальне</w:t>
            </w:r>
            <w:r>
              <w:rPr>
                <w:lang w:val="uk-UA"/>
              </w:rPr>
              <w:t xml:space="preserve"> </w:t>
            </w:r>
            <w:r w:rsidRPr="00A7672E">
              <w:t>проектування об’єктів дизайну з урахуванням функціональних,</w:t>
            </w:r>
            <w:r>
              <w:rPr>
                <w:lang w:val="uk-UA"/>
              </w:rPr>
              <w:t xml:space="preserve"> </w:t>
            </w:r>
            <w:r w:rsidRPr="00A7672E">
              <w:t>технічних, технологічних, екологічних та естетичних вимог (за спеціалізацією).</w:t>
            </w:r>
          </w:p>
          <w:p w:rsidR="00727608" w:rsidRPr="00727608" w:rsidRDefault="00727608" w:rsidP="00A7672E">
            <w:pPr>
              <w:tabs>
                <w:tab w:val="left" w:pos="284"/>
                <w:tab w:val="left" w:pos="567"/>
              </w:tabs>
              <w:rPr>
                <w:lang w:val="uk-UA"/>
              </w:rPr>
            </w:pPr>
          </w:p>
          <w:p w:rsidR="00A7672E" w:rsidRDefault="00A7672E" w:rsidP="00A7672E">
            <w:pPr>
              <w:tabs>
                <w:tab w:val="left" w:pos="284"/>
                <w:tab w:val="left" w:pos="567"/>
              </w:tabs>
              <w:rPr>
                <w:lang w:val="uk-UA"/>
              </w:rPr>
            </w:pPr>
            <w:r w:rsidRPr="00A7672E">
              <w:rPr>
                <w:lang w:val="uk-UA"/>
              </w:rPr>
              <w:t>2.Здатність</w:t>
            </w:r>
            <w:r>
              <w:rPr>
                <w:lang w:val="uk-UA"/>
              </w:rPr>
              <w:t xml:space="preserve"> </w:t>
            </w:r>
            <w:r w:rsidRPr="00A7672E">
              <w:rPr>
                <w:lang w:val="uk-UA"/>
              </w:rPr>
              <w:t>проведення проектного аналізу усіх впливових чинників і складових проектування та формування авторської концепції проекту.</w:t>
            </w:r>
          </w:p>
          <w:p w:rsidR="00727608" w:rsidRDefault="00727608" w:rsidP="00A7672E">
            <w:pPr>
              <w:tabs>
                <w:tab w:val="left" w:pos="284"/>
                <w:tab w:val="left" w:pos="567"/>
              </w:tabs>
              <w:rPr>
                <w:lang w:val="uk-UA"/>
              </w:rPr>
            </w:pPr>
          </w:p>
          <w:p w:rsidR="00A7672E" w:rsidRDefault="00A7672E" w:rsidP="00A7672E">
            <w:pPr>
              <w:tabs>
                <w:tab w:val="left" w:pos="284"/>
                <w:tab w:val="left" w:pos="567"/>
              </w:tabs>
              <w:rPr>
                <w:lang w:val="uk-UA"/>
              </w:rPr>
            </w:pPr>
            <w:r w:rsidRPr="00A7672E">
              <w:rPr>
                <w:lang w:val="uk-UA"/>
              </w:rPr>
              <w:t>3.Здатність</w:t>
            </w:r>
            <w:r>
              <w:rPr>
                <w:lang w:val="uk-UA"/>
              </w:rPr>
              <w:t xml:space="preserve"> </w:t>
            </w:r>
            <w:r w:rsidRPr="00A7672E">
              <w:rPr>
                <w:lang w:val="uk-UA"/>
              </w:rPr>
              <w:t>розуміти</w:t>
            </w:r>
            <w:r>
              <w:rPr>
                <w:lang w:val="uk-UA"/>
              </w:rPr>
              <w:t xml:space="preserve"> </w:t>
            </w:r>
            <w:r w:rsidRPr="00A7672E">
              <w:rPr>
                <w:lang w:val="uk-UA"/>
              </w:rPr>
              <w:t>і використовувати</w:t>
            </w:r>
            <w:r>
              <w:rPr>
                <w:lang w:val="uk-UA"/>
              </w:rPr>
              <w:t xml:space="preserve"> </w:t>
            </w:r>
            <w:r w:rsidRPr="00A7672E">
              <w:rPr>
                <w:lang w:val="uk-UA"/>
              </w:rPr>
              <w:t>причинно-наслідкові</w:t>
            </w:r>
            <w:r>
              <w:rPr>
                <w:lang w:val="uk-UA"/>
              </w:rPr>
              <w:t xml:space="preserve"> </w:t>
            </w:r>
            <w:r w:rsidRPr="00A7672E">
              <w:rPr>
                <w:lang w:val="uk-UA"/>
              </w:rPr>
              <w:t>зв'язки</w:t>
            </w:r>
            <w:r>
              <w:rPr>
                <w:lang w:val="uk-UA"/>
              </w:rPr>
              <w:t xml:space="preserve"> </w:t>
            </w:r>
            <w:r w:rsidRPr="00A7672E">
              <w:rPr>
                <w:lang w:val="uk-UA"/>
              </w:rPr>
              <w:t>у</w:t>
            </w:r>
            <w:r>
              <w:rPr>
                <w:lang w:val="uk-UA"/>
              </w:rPr>
              <w:t xml:space="preserve"> </w:t>
            </w:r>
            <w:r w:rsidRPr="00A7672E">
              <w:rPr>
                <w:lang w:val="uk-UA"/>
              </w:rPr>
              <w:t>розвитку</w:t>
            </w:r>
            <w:r>
              <w:rPr>
                <w:lang w:val="uk-UA"/>
              </w:rPr>
              <w:t xml:space="preserve"> </w:t>
            </w:r>
            <w:r w:rsidRPr="00A7672E">
              <w:rPr>
                <w:lang w:val="uk-UA"/>
              </w:rPr>
              <w:t>дизайну та</w:t>
            </w:r>
            <w:r>
              <w:rPr>
                <w:lang w:val="uk-UA"/>
              </w:rPr>
              <w:t xml:space="preserve"> </w:t>
            </w:r>
            <w:r w:rsidRPr="00A7672E">
              <w:rPr>
                <w:lang w:val="uk-UA"/>
              </w:rPr>
              <w:t>сучасних видів мистецтв.</w:t>
            </w:r>
          </w:p>
          <w:p w:rsidR="00727608" w:rsidRDefault="00727608" w:rsidP="00A7672E">
            <w:pPr>
              <w:tabs>
                <w:tab w:val="left" w:pos="284"/>
                <w:tab w:val="left" w:pos="567"/>
              </w:tabs>
              <w:rPr>
                <w:lang w:val="uk-UA"/>
              </w:rPr>
            </w:pPr>
          </w:p>
          <w:p w:rsidR="00A7672E" w:rsidRDefault="00A7672E" w:rsidP="00A7672E">
            <w:pPr>
              <w:tabs>
                <w:tab w:val="left" w:pos="284"/>
                <w:tab w:val="left" w:pos="567"/>
              </w:tabs>
              <w:rPr>
                <w:lang w:val="uk-UA"/>
              </w:rPr>
            </w:pPr>
            <w:r w:rsidRPr="00A7672E">
              <w:rPr>
                <w:lang w:val="uk-UA"/>
              </w:rPr>
              <w:t>4.Здатність забезпечити захист інтелектуальної власності на твори образотворчого мистецтва</w:t>
            </w:r>
            <w:r>
              <w:rPr>
                <w:lang w:val="uk-UA"/>
              </w:rPr>
              <w:t xml:space="preserve"> </w:t>
            </w:r>
            <w:r w:rsidRPr="00A7672E">
              <w:rPr>
                <w:lang w:val="uk-UA"/>
              </w:rPr>
              <w:t>та дизайну.</w:t>
            </w:r>
          </w:p>
          <w:p w:rsidR="00727608" w:rsidRDefault="00727608" w:rsidP="00A7672E">
            <w:pPr>
              <w:tabs>
                <w:tab w:val="left" w:pos="284"/>
                <w:tab w:val="left" w:pos="567"/>
              </w:tabs>
              <w:rPr>
                <w:lang w:val="uk-UA"/>
              </w:rPr>
            </w:pPr>
          </w:p>
          <w:p w:rsidR="004E0A80" w:rsidRPr="00A7672E" w:rsidRDefault="00A7672E" w:rsidP="00A7672E">
            <w:pPr>
              <w:tabs>
                <w:tab w:val="left" w:pos="284"/>
                <w:tab w:val="left" w:pos="567"/>
              </w:tabs>
              <w:rPr>
                <w:bCs/>
                <w:lang w:val="uk-UA"/>
              </w:rPr>
            </w:pPr>
            <w:r w:rsidRPr="00A7672E">
              <w:rPr>
                <w:lang w:val="uk-UA"/>
              </w:rPr>
              <w:t>5.Володіння теоретичними і</w:t>
            </w:r>
            <w:r>
              <w:rPr>
                <w:lang w:val="uk-UA"/>
              </w:rPr>
              <w:t xml:space="preserve"> </w:t>
            </w:r>
            <w:r w:rsidRPr="00A7672E">
              <w:rPr>
                <w:lang w:val="uk-UA"/>
              </w:rPr>
              <w:t>методичними засадами</w:t>
            </w:r>
            <w:r>
              <w:rPr>
                <w:lang w:val="uk-UA"/>
              </w:rPr>
              <w:t xml:space="preserve"> </w:t>
            </w:r>
            <w:r w:rsidRPr="00A7672E">
              <w:rPr>
                <w:lang w:val="uk-UA"/>
              </w:rPr>
              <w:t>навчання та інтегрованими підходами до фахової підготовки дизайнерів;планування власної науково-педагогічної діяльності</w:t>
            </w:r>
          </w:p>
        </w:tc>
        <w:tc>
          <w:tcPr>
            <w:tcW w:w="4643" w:type="dxa"/>
            <w:vMerge/>
            <w:tcBorders>
              <w:bottom w:val="single" w:sz="4" w:space="0" w:color="auto"/>
            </w:tcBorders>
          </w:tcPr>
          <w:p w:rsidR="004E0A80" w:rsidRDefault="004E0A80" w:rsidP="00F515ED">
            <w:pPr>
              <w:spacing w:after="120"/>
              <w:rPr>
                <w:b/>
                <w:lang w:val="uk-UA"/>
              </w:rPr>
            </w:pPr>
          </w:p>
        </w:tc>
      </w:tr>
    </w:tbl>
    <w:p w:rsidR="006A2838" w:rsidRDefault="006A2838" w:rsidP="009A12E4">
      <w:pPr>
        <w:spacing w:after="120"/>
        <w:rPr>
          <w:b/>
          <w:lang w:val="uk-UA"/>
        </w:rPr>
      </w:pPr>
    </w:p>
    <w:p w:rsidR="006E6153" w:rsidRPr="00A26FF7" w:rsidRDefault="006E6153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РЕКОМЕНДОВАНА ЛІТЕРАТУРА</w:t>
      </w:r>
    </w:p>
    <w:p w:rsidR="009C543C" w:rsidRDefault="009C543C" w:rsidP="009C543C">
      <w:pPr>
        <w:widowControl w:val="0"/>
        <w:shd w:val="clear" w:color="auto" w:fill="FFFFFF"/>
        <w:spacing w:line="276" w:lineRule="auto"/>
        <w:rPr>
          <w:b/>
          <w:lang w:val="uk-UA"/>
        </w:rPr>
      </w:pPr>
      <w:r w:rsidRPr="00220476">
        <w:rPr>
          <w:b/>
          <w:lang w:val="uk-UA"/>
        </w:rPr>
        <w:t>Базова</w:t>
      </w:r>
    </w:p>
    <w:p w:rsidR="00CB4AAF" w:rsidRDefault="00BC1AC5" w:rsidP="00CB4AAF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eastAsia="Calibri"/>
        </w:rPr>
      </w:pPr>
      <w:r w:rsidRPr="00D07199">
        <w:rPr>
          <w:rFonts w:eastAsia="Calibri"/>
        </w:rPr>
        <w:t>Бабич В.Н. Графоаналитические основы и принципы инвариантности в архитектуре и дизайне: Учеб. пособие. Екатеринбург: Архитектон, 2003.  226 с.</w:t>
      </w:r>
    </w:p>
    <w:p w:rsidR="00CB4AAF" w:rsidRPr="00CB4AAF" w:rsidRDefault="00D07199" w:rsidP="00CB4AAF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eastAsia="Calibri"/>
        </w:rPr>
      </w:pPr>
      <w:r w:rsidRPr="00CB4AAF">
        <w:lastRenderedPageBreak/>
        <w:t>Бондаренко І.В., О.Олексієнко. Сучасні концепції екологічного дизайну у формуванні офісного середовища // Вісник Харківської державної академії дизайну і мистецтв. Мистецтвознавство. Архітектура.</w:t>
      </w:r>
      <w:r w:rsidRPr="00D07199">
        <w:t xml:space="preserve"> </w:t>
      </w:r>
      <w:r w:rsidRPr="00CB4AAF">
        <w:t xml:space="preserve">Харків: ХДАДМ. </w:t>
      </w:r>
      <w:r>
        <w:t>2015</w:t>
      </w:r>
      <w:r w:rsidRPr="00CB4AAF">
        <w:t xml:space="preserve">.№ </w:t>
      </w:r>
      <w:r>
        <w:t>4</w:t>
      </w:r>
      <w:r w:rsidRPr="00CB4AAF">
        <w:t>.С.4</w:t>
      </w:r>
    </w:p>
    <w:p w:rsidR="00BC1AC5" w:rsidRPr="00CB4AAF" w:rsidRDefault="00BC1AC5" w:rsidP="00CB4AAF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eastAsia="Calibri"/>
        </w:rPr>
      </w:pPr>
      <w:r w:rsidRPr="00CB4AAF">
        <w:rPr>
          <w:rFonts w:eastAsia="TimesNewRomanPSMT"/>
        </w:rPr>
        <w:t>Вотінов М. А. Реновация и гуманизация общественных пространств в городской среде : монография / М. А. Вотинов ; Харьков нац. ун-т гор. хоз-ва им. А. Н. Бекетова. – Харьков : ХНУГХ, 2015. 153 с.</w:t>
      </w:r>
    </w:p>
    <w:p w:rsidR="00BC1AC5" w:rsidRPr="00CB4AAF" w:rsidRDefault="00BC1AC5" w:rsidP="00CB4AAF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eastAsia="Calibri"/>
        </w:rPr>
      </w:pPr>
      <w:r w:rsidRPr="00CB4AAF">
        <w:rPr>
          <w:rFonts w:eastAsia="TimesNewRomanPSMT"/>
        </w:rPr>
        <w:t>Габрель М. М. Просторова організація містобудівних систем /М. М. Габрель. – Київ: Видавничий дім АС.С., 2004. 400 с.</w:t>
      </w:r>
    </w:p>
    <w:p w:rsidR="00BC1AC5" w:rsidRPr="00CB4AAF" w:rsidRDefault="00BC1AC5" w:rsidP="00CB4AAF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</w:pPr>
      <w:r w:rsidRPr="00992E52">
        <w:t xml:space="preserve">Грахов В.П., Мохначев С.А., Манохин П.Е., Виноградов Д.С. </w:t>
      </w:r>
      <w:r w:rsidRPr="00CB4AAF">
        <w:t xml:space="preserve">Основные тенденции современных проектов реновации промышленных зон </w:t>
      </w:r>
      <w:r w:rsidRPr="00992E52">
        <w:t>// Фундаментальные исследования</w:t>
      </w:r>
      <w:r w:rsidRPr="00CB4AAF">
        <w:t xml:space="preserve">. </w:t>
      </w:r>
      <w:r w:rsidRPr="00CB4AAF">
        <w:rPr>
          <w:lang w:val="en-US"/>
        </w:rPr>
        <w:t xml:space="preserve">2016. № 12-2. </w:t>
      </w:r>
      <w:r w:rsidRPr="00992E52">
        <w:t>С</w:t>
      </w:r>
      <w:r w:rsidRPr="00CB4AAF">
        <w:rPr>
          <w:lang w:val="en-US"/>
        </w:rPr>
        <w:t>. 400-404;</w:t>
      </w:r>
      <w:r w:rsidRPr="00CB4AAF">
        <w:rPr>
          <w:lang w:val="en-US"/>
        </w:rPr>
        <w:br/>
        <w:t xml:space="preserve">URL: </w:t>
      </w:r>
      <w:hyperlink r:id="rId13" w:history="1">
        <w:r w:rsidRPr="00CB4AAF">
          <w:rPr>
            <w:rStyle w:val="af2"/>
            <w:color w:val="0000FF"/>
            <w:lang w:val="en-US"/>
          </w:rPr>
          <w:t>http://www.fundamental-research.ru/ru/article/view?id=41105</w:t>
        </w:r>
      </w:hyperlink>
    </w:p>
    <w:p w:rsidR="00BC1AC5" w:rsidRPr="00BC1AC5" w:rsidRDefault="00BC1AC5" w:rsidP="00CB4AA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eastAsia="Calibri"/>
        </w:rPr>
      </w:pPr>
      <w:r w:rsidRPr="00AA74BC">
        <w:t>Даниленко В. Дизайн: підручник. ХДАДМ, Харків, 2003</w:t>
      </w:r>
      <w:r w:rsidRPr="009C0B89">
        <w:t xml:space="preserve"> </w:t>
      </w:r>
    </w:p>
    <w:p w:rsidR="00BC1AC5" w:rsidRPr="00BC1AC5" w:rsidRDefault="00BC1AC5" w:rsidP="00CB4AAF">
      <w:pPr>
        <w:pStyle w:val="af"/>
        <w:widowControl w:val="0"/>
        <w:numPr>
          <w:ilvl w:val="0"/>
          <w:numId w:val="19"/>
        </w:numPr>
        <w:spacing w:line="276" w:lineRule="auto"/>
        <w:jc w:val="both"/>
        <w:rPr>
          <w:szCs w:val="28"/>
        </w:rPr>
      </w:pPr>
      <w:r w:rsidRPr="00BC1AC5">
        <w:t>Кривуц С.В., Бондаренко В.В. Дизайн предметно-просторового середовища:     інноваційний підхід  японського майстра Токуджина Йошиока /Збірник ІІ міжнародної науково-практичної конференції «Інноваційні технології в архітектурі і дизайні», 2018. С.45-47</w:t>
      </w:r>
      <w:r w:rsidRPr="00BC1AC5">
        <w:tab/>
      </w:r>
    </w:p>
    <w:p w:rsidR="00BC1AC5" w:rsidRPr="00992E52" w:rsidRDefault="00BC1AC5" w:rsidP="00CB4AA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eastAsia="Calibri"/>
        </w:rPr>
      </w:pPr>
      <w:r w:rsidRPr="00992E52">
        <w:rPr>
          <w:rFonts w:eastAsia="TimesNewRomanPSMT"/>
        </w:rPr>
        <w:t>Крижановська Н. Я. Формирование открытых архитектурных пространств</w:t>
      </w:r>
      <w:r w:rsidRPr="00992E52">
        <w:rPr>
          <w:lang w:val="uk-UA"/>
        </w:rPr>
        <w:t xml:space="preserve"> </w:t>
      </w:r>
      <w:r w:rsidRPr="00992E52">
        <w:rPr>
          <w:rFonts w:eastAsia="TimesNewRomanPSMT"/>
        </w:rPr>
        <w:t>в городской среде : монография / Н. Я. Крижановская, М. А. Вотинов.  Белгород</w:t>
      </w:r>
      <w:r w:rsidRPr="00992E52">
        <w:rPr>
          <w:rFonts w:eastAsia="TimesNewRomanPSMT"/>
          <w:lang w:val="uk-UA"/>
        </w:rPr>
        <w:t>:</w:t>
      </w:r>
      <w:r w:rsidRPr="00992E52">
        <w:rPr>
          <w:rFonts w:eastAsia="TimesNewRomanPSMT"/>
        </w:rPr>
        <w:t xml:space="preserve"> БГТУ, 2012. 158 с. </w:t>
      </w:r>
    </w:p>
    <w:p w:rsidR="00BC1AC5" w:rsidRPr="00937038" w:rsidRDefault="00BC1AC5" w:rsidP="00CB4AA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eastAsia="Calibri"/>
        </w:rPr>
      </w:pPr>
      <w:r w:rsidRPr="00937038">
        <w:rPr>
          <w:rFonts w:eastAsia="Calibri"/>
        </w:rPr>
        <w:t xml:space="preserve">Крижановская Н. Я. Основы ландшафтного дизайна. Учебник МОН Украины. </w:t>
      </w:r>
    </w:p>
    <w:p w:rsidR="00BC1AC5" w:rsidRDefault="00BC1AC5" w:rsidP="00BC1AC5">
      <w:pPr>
        <w:spacing w:line="276" w:lineRule="auto"/>
        <w:ind w:left="360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</w:t>
      </w:r>
      <w:r w:rsidRPr="00E064ED">
        <w:rPr>
          <w:rFonts w:eastAsia="Calibri"/>
        </w:rPr>
        <w:t>Х.: ХГАГХ, из-во «Константа», 2002.  214 с</w:t>
      </w:r>
      <w:r>
        <w:rPr>
          <w:rFonts w:eastAsia="Calibri"/>
          <w:lang w:val="uk-UA"/>
        </w:rPr>
        <w:t>.</w:t>
      </w:r>
    </w:p>
    <w:p w:rsidR="00BC1AC5" w:rsidRDefault="00CB4AAF" w:rsidP="00BC1AC5">
      <w:pPr>
        <w:spacing w:line="276" w:lineRule="auto"/>
        <w:ind w:left="360"/>
        <w:jc w:val="both"/>
        <w:rPr>
          <w:lang w:val="uk-UA"/>
        </w:rPr>
      </w:pPr>
      <w:r>
        <w:rPr>
          <w:rFonts w:eastAsia="Calibri"/>
          <w:lang w:val="uk-UA"/>
        </w:rPr>
        <w:t>10</w:t>
      </w:r>
      <w:r w:rsidR="00BC1AC5">
        <w:rPr>
          <w:rFonts w:eastAsia="Calibri"/>
          <w:lang w:val="uk-UA"/>
        </w:rPr>
        <w:t xml:space="preserve">. </w:t>
      </w:r>
      <w:r w:rsidR="00BC1AC5" w:rsidRPr="00B26670">
        <w:t xml:space="preserve">Крижановська Н. Я. Основи ландшафтного дизайну.: Підручник.-К.: «Лі-ра-К», </w:t>
      </w:r>
      <w:r w:rsidR="00BC1AC5">
        <w:rPr>
          <w:lang w:val="uk-UA"/>
        </w:rPr>
        <w:t xml:space="preserve">  </w:t>
      </w:r>
    </w:p>
    <w:p w:rsidR="00BC1AC5" w:rsidRDefault="00BC1AC5" w:rsidP="00BC1AC5">
      <w:pPr>
        <w:spacing w:line="276" w:lineRule="auto"/>
        <w:ind w:left="360"/>
        <w:jc w:val="both"/>
        <w:rPr>
          <w:rFonts w:eastAsia="Calibri"/>
          <w:lang w:val="uk-UA"/>
        </w:rPr>
      </w:pPr>
      <w:r>
        <w:rPr>
          <w:lang w:val="uk-UA"/>
        </w:rPr>
        <w:t xml:space="preserve">      </w:t>
      </w:r>
      <w:r w:rsidRPr="00BC1AC5">
        <w:rPr>
          <w:lang w:val="uk-UA"/>
        </w:rPr>
        <w:t>2009.</w:t>
      </w:r>
      <w:r>
        <w:rPr>
          <w:lang w:val="uk-UA"/>
        </w:rPr>
        <w:t xml:space="preserve"> </w:t>
      </w:r>
      <w:r w:rsidRPr="00BC1AC5">
        <w:rPr>
          <w:lang w:val="uk-UA"/>
        </w:rPr>
        <w:t>218</w:t>
      </w:r>
      <w:r>
        <w:rPr>
          <w:lang w:val="uk-UA"/>
        </w:rPr>
        <w:t xml:space="preserve"> </w:t>
      </w:r>
      <w:r w:rsidRPr="00BC1AC5">
        <w:rPr>
          <w:lang w:val="uk-UA"/>
        </w:rPr>
        <w:t>с</w:t>
      </w:r>
      <w:r>
        <w:rPr>
          <w:lang w:val="uk-UA"/>
        </w:rPr>
        <w:t>.</w:t>
      </w:r>
    </w:p>
    <w:p w:rsidR="00BC1AC5" w:rsidRPr="002317F9" w:rsidRDefault="00CB4AAF" w:rsidP="00BC1AC5">
      <w:pPr>
        <w:spacing w:line="276" w:lineRule="auto"/>
        <w:ind w:left="360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11</w:t>
      </w:r>
      <w:r w:rsidR="00BC1AC5">
        <w:rPr>
          <w:rFonts w:eastAsia="Calibri"/>
          <w:lang w:val="uk-UA"/>
        </w:rPr>
        <w:t xml:space="preserve">. </w:t>
      </w:r>
      <w:r w:rsidR="00BC1AC5" w:rsidRPr="009C0B89">
        <w:rPr>
          <w:lang w:val="uk-UA"/>
        </w:rPr>
        <w:t>Методичні рекомендації з дисципліни «</w:t>
      </w:r>
      <w:r w:rsidR="00BC1AC5">
        <w:rPr>
          <w:lang w:val="uk-UA"/>
        </w:rPr>
        <w:t>Реновація інтер’єрів</w:t>
      </w:r>
      <w:r w:rsidR="00BC1AC5" w:rsidRPr="009C0B89">
        <w:rPr>
          <w:lang w:val="uk-UA"/>
        </w:rPr>
        <w:t xml:space="preserve">» для студентів 1 </w:t>
      </w:r>
      <w:r w:rsidR="00BC1AC5">
        <w:rPr>
          <w:lang w:val="uk-UA"/>
        </w:rPr>
        <w:t xml:space="preserve">   </w:t>
      </w:r>
    </w:p>
    <w:p w:rsidR="00BC1AC5" w:rsidRDefault="00BC1AC5" w:rsidP="00BC1AC5">
      <w:pPr>
        <w:spacing w:line="276" w:lineRule="auto"/>
        <w:ind w:left="360"/>
        <w:jc w:val="both"/>
        <w:rPr>
          <w:lang w:val="uk-UA"/>
        </w:rPr>
      </w:pPr>
      <w:r>
        <w:rPr>
          <w:lang w:val="uk-UA"/>
        </w:rPr>
        <w:t xml:space="preserve">     </w:t>
      </w:r>
      <w:r w:rsidRPr="009C0B89">
        <w:rPr>
          <w:lang w:val="uk-UA"/>
        </w:rPr>
        <w:t xml:space="preserve">курсу другого рівня вищої освіти /магістр/ за напрямом підготовки 022 «Дизайн» </w:t>
      </w:r>
    </w:p>
    <w:p w:rsidR="00BC1AC5" w:rsidRDefault="00BC1AC5" w:rsidP="00BC1AC5">
      <w:pPr>
        <w:spacing w:line="276" w:lineRule="auto"/>
        <w:ind w:left="360"/>
        <w:jc w:val="both"/>
        <w:rPr>
          <w:lang w:val="uk-UA"/>
        </w:rPr>
      </w:pPr>
      <w:r>
        <w:rPr>
          <w:lang w:val="uk-UA"/>
        </w:rPr>
        <w:t xml:space="preserve">     </w:t>
      </w:r>
      <w:r w:rsidRPr="009C0B89">
        <w:rPr>
          <w:lang w:val="uk-UA"/>
        </w:rPr>
        <w:t>освітньо-професійної програми «</w:t>
      </w:r>
      <w:r>
        <w:rPr>
          <w:lang w:val="uk-UA"/>
        </w:rPr>
        <w:t>Концептуальний дизайн</w:t>
      </w:r>
      <w:r w:rsidRPr="004D6052">
        <w:rPr>
          <w:lang w:val="uk-UA"/>
        </w:rPr>
        <w:t>»</w:t>
      </w:r>
      <w:r w:rsidRPr="009C0B89">
        <w:rPr>
          <w:lang w:val="uk-UA"/>
        </w:rPr>
        <w:t xml:space="preserve"> </w:t>
      </w:r>
      <w:r>
        <w:rPr>
          <w:lang w:val="uk-UA"/>
        </w:rPr>
        <w:t>Х.: ХДАДМ, 2019.</w:t>
      </w:r>
      <w:r w:rsidRPr="009C0B89">
        <w:rPr>
          <w:lang w:val="uk-UA"/>
        </w:rPr>
        <w:t xml:space="preserve"> </w:t>
      </w:r>
      <w:r>
        <w:rPr>
          <w:lang w:val="uk-UA"/>
        </w:rPr>
        <w:t>17с.</w:t>
      </w:r>
    </w:p>
    <w:p w:rsidR="00BC1AC5" w:rsidRPr="00BC1AC5" w:rsidRDefault="00CB4AAF" w:rsidP="00BC1AC5">
      <w:pPr>
        <w:spacing w:line="276" w:lineRule="auto"/>
        <w:ind w:left="360"/>
        <w:jc w:val="both"/>
        <w:rPr>
          <w:lang w:val="uk-UA"/>
        </w:rPr>
      </w:pPr>
      <w:r>
        <w:rPr>
          <w:lang w:val="uk-UA"/>
        </w:rPr>
        <w:t>12</w:t>
      </w:r>
      <w:r w:rsidR="00BC1AC5">
        <w:rPr>
          <w:lang w:val="uk-UA"/>
        </w:rPr>
        <w:t xml:space="preserve">. </w:t>
      </w:r>
      <w:r w:rsidR="00BC1AC5" w:rsidRPr="00BC1AC5">
        <w:rPr>
          <w:szCs w:val="28"/>
          <w:lang w:val="uk-UA"/>
        </w:rPr>
        <w:t xml:space="preserve">Методичні рекомендації з дисципліни </w:t>
      </w:r>
      <w:r w:rsidR="00BC1AC5" w:rsidRPr="00BC1AC5">
        <w:rPr>
          <w:lang w:val="uk-UA"/>
        </w:rPr>
        <w:t>«Універсальний дизайн»</w:t>
      </w:r>
      <w:r w:rsidR="00BC1AC5" w:rsidRPr="00BC1AC5">
        <w:rPr>
          <w:sz w:val="26"/>
          <w:szCs w:val="26"/>
          <w:lang w:val="uk-UA"/>
        </w:rPr>
        <w:t xml:space="preserve"> </w:t>
      </w:r>
      <w:r w:rsidR="00BC1AC5" w:rsidRPr="00BC1AC5">
        <w:rPr>
          <w:szCs w:val="28"/>
          <w:lang w:val="uk-UA"/>
        </w:rPr>
        <w:t xml:space="preserve">для студентів 1 </w:t>
      </w:r>
    </w:p>
    <w:p w:rsidR="00BC1AC5" w:rsidRDefault="00BC1AC5" w:rsidP="00BC1AC5">
      <w:pPr>
        <w:widowControl w:val="0"/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</w:t>
      </w:r>
      <w:r w:rsidRPr="00162BEC">
        <w:rPr>
          <w:szCs w:val="28"/>
          <w:lang w:val="uk-UA"/>
        </w:rPr>
        <w:t>курсу другого рівня вищої освіти /магіст</w:t>
      </w:r>
      <w:r w:rsidRPr="00BC1AC5">
        <w:rPr>
          <w:szCs w:val="28"/>
          <w:lang w:val="uk-UA"/>
        </w:rPr>
        <w:t xml:space="preserve">р/ за напрямом підготовки 022 «Дизайн» </w:t>
      </w:r>
      <w:r>
        <w:rPr>
          <w:szCs w:val="28"/>
          <w:lang w:val="uk-UA"/>
        </w:rPr>
        <w:t xml:space="preserve">  </w:t>
      </w:r>
    </w:p>
    <w:p w:rsidR="00BC1AC5" w:rsidRDefault="00BC1AC5" w:rsidP="00BC1AC5">
      <w:pPr>
        <w:widowControl w:val="0"/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ОПП</w:t>
      </w:r>
      <w:r w:rsidRPr="00BC1AC5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Художньо-педагогічна терапія</w:t>
      </w:r>
      <w:r w:rsidRPr="002317F9">
        <w:rPr>
          <w:szCs w:val="28"/>
        </w:rPr>
        <w:t>»</w:t>
      </w:r>
      <w:r w:rsidRPr="002317F9">
        <w:rPr>
          <w:sz w:val="20"/>
          <w:szCs w:val="20"/>
        </w:rPr>
        <w:t xml:space="preserve"> </w:t>
      </w:r>
      <w:r>
        <w:rPr>
          <w:szCs w:val="28"/>
        </w:rPr>
        <w:t xml:space="preserve">Х.: ХДАДМ, 2019. </w:t>
      </w:r>
      <w:r w:rsidRPr="002317F9">
        <w:rPr>
          <w:szCs w:val="28"/>
        </w:rPr>
        <w:t xml:space="preserve"> </w:t>
      </w:r>
      <w:r>
        <w:rPr>
          <w:szCs w:val="28"/>
          <w:lang w:val="uk-UA"/>
        </w:rPr>
        <w:t>39</w:t>
      </w:r>
      <w:r w:rsidRPr="002317F9">
        <w:rPr>
          <w:szCs w:val="28"/>
        </w:rPr>
        <w:t xml:space="preserve"> с.</w:t>
      </w:r>
    </w:p>
    <w:p w:rsidR="00BC1AC5" w:rsidRDefault="00BC1AC5" w:rsidP="00BC1AC5">
      <w:pPr>
        <w:widowControl w:val="0"/>
        <w:spacing w:line="276" w:lineRule="auto"/>
        <w:jc w:val="both"/>
        <w:rPr>
          <w:lang w:val="uk-UA"/>
        </w:rPr>
      </w:pPr>
      <w:r>
        <w:rPr>
          <w:szCs w:val="28"/>
          <w:lang w:val="uk-UA"/>
        </w:rPr>
        <w:t xml:space="preserve">      </w:t>
      </w:r>
      <w:r w:rsidR="00CB4AAF">
        <w:rPr>
          <w:szCs w:val="28"/>
          <w:lang w:val="uk-UA"/>
        </w:rPr>
        <w:t>13</w:t>
      </w:r>
      <w:r>
        <w:rPr>
          <w:szCs w:val="28"/>
          <w:lang w:val="uk-UA"/>
        </w:rPr>
        <w:t xml:space="preserve">. </w:t>
      </w:r>
      <w:r w:rsidR="00FB0207" w:rsidRPr="00BC1AC5">
        <w:rPr>
          <w:lang w:val="uk-UA"/>
        </w:rPr>
        <w:t xml:space="preserve">Лукьянова Н.Г. Интерьер гостиниц [учеб. пособие] / Н.Г.Лукьянов –  К.: Вища </w:t>
      </w:r>
    </w:p>
    <w:p w:rsidR="00A37942" w:rsidRDefault="00BC1AC5" w:rsidP="00A37942">
      <w:pPr>
        <w:widowControl w:val="0"/>
        <w:spacing w:line="276" w:lineRule="auto"/>
        <w:jc w:val="both"/>
        <w:rPr>
          <w:szCs w:val="28"/>
          <w:lang w:val="uk-UA"/>
        </w:rPr>
      </w:pPr>
      <w:r>
        <w:rPr>
          <w:lang w:val="uk-UA"/>
        </w:rPr>
        <w:t xml:space="preserve">            </w:t>
      </w:r>
      <w:r w:rsidR="006A705D">
        <w:rPr>
          <w:lang w:val="uk-UA"/>
        </w:rPr>
        <w:t xml:space="preserve">школа, 1991. </w:t>
      </w:r>
      <w:r w:rsidR="00FB0207" w:rsidRPr="00BC1AC5">
        <w:rPr>
          <w:lang w:val="uk-UA"/>
        </w:rPr>
        <w:t xml:space="preserve"> 245 с.:ил.</w:t>
      </w:r>
    </w:p>
    <w:p w:rsidR="00A37942" w:rsidRPr="00C8457A" w:rsidRDefault="00A37942" w:rsidP="00A37942">
      <w:pPr>
        <w:widowControl w:val="0"/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</w:t>
      </w:r>
      <w:r w:rsidR="00CB4AAF">
        <w:rPr>
          <w:szCs w:val="28"/>
          <w:lang w:val="uk-UA"/>
        </w:rPr>
        <w:t>14</w:t>
      </w:r>
      <w:r>
        <w:rPr>
          <w:szCs w:val="28"/>
          <w:lang w:val="uk-UA"/>
        </w:rPr>
        <w:t xml:space="preserve">. </w:t>
      </w:r>
      <w:r w:rsidR="00FB0207" w:rsidRPr="00AA74BC">
        <w:t xml:space="preserve">Сичов А.В. Ландшафтна архітектура: Навч. </w:t>
      </w:r>
      <w:r w:rsidR="00FB0207">
        <w:t xml:space="preserve">Посібник спец. Для вузів спец.    </w:t>
      </w:r>
      <w:r>
        <w:rPr>
          <w:lang w:val="uk-UA"/>
        </w:rPr>
        <w:t xml:space="preserve">  </w:t>
      </w:r>
    </w:p>
    <w:p w:rsidR="00A37942" w:rsidRDefault="00A37942" w:rsidP="00A37942">
      <w:pPr>
        <w:widowControl w:val="0"/>
        <w:spacing w:line="276" w:lineRule="auto"/>
        <w:jc w:val="both"/>
        <w:rPr>
          <w:szCs w:val="28"/>
          <w:lang w:val="uk-UA"/>
        </w:rPr>
      </w:pPr>
      <w:r>
        <w:rPr>
          <w:lang w:val="uk-UA"/>
        </w:rPr>
        <w:t xml:space="preserve">           </w:t>
      </w:r>
      <w:r w:rsidR="00FB0207">
        <w:t>«Архітектура</w:t>
      </w:r>
      <w:r w:rsidR="00FB0207" w:rsidRPr="00AA74BC">
        <w:t xml:space="preserve">». </w:t>
      </w:r>
      <w:r w:rsidR="00BB4F8C">
        <w:t xml:space="preserve">- Мн.: ТОВ </w:t>
      </w:r>
      <w:r>
        <w:t>«Парадокс</w:t>
      </w:r>
      <w:r w:rsidR="007D2D68">
        <w:rPr>
          <w:lang w:val="uk-UA"/>
        </w:rPr>
        <w:t xml:space="preserve"> </w:t>
      </w:r>
      <w:r>
        <w:t xml:space="preserve">В», 2002. </w:t>
      </w:r>
      <w:r w:rsidR="00FB0207" w:rsidRPr="00AA74BC">
        <w:t xml:space="preserve"> 88 с.</w:t>
      </w:r>
    </w:p>
    <w:p w:rsidR="00A37942" w:rsidRDefault="00A37942" w:rsidP="00A37942">
      <w:pPr>
        <w:widowControl w:val="0"/>
        <w:spacing w:line="276" w:lineRule="auto"/>
        <w:jc w:val="both"/>
        <w:rPr>
          <w:lang w:val="uk-UA"/>
        </w:rPr>
      </w:pPr>
      <w:r>
        <w:rPr>
          <w:szCs w:val="28"/>
          <w:lang w:val="uk-UA"/>
        </w:rPr>
        <w:t xml:space="preserve">      </w:t>
      </w:r>
      <w:r w:rsidR="00C8457A">
        <w:rPr>
          <w:szCs w:val="28"/>
          <w:lang w:val="uk-UA"/>
        </w:rPr>
        <w:t>15</w:t>
      </w:r>
      <w:r>
        <w:rPr>
          <w:szCs w:val="28"/>
          <w:lang w:val="uk-UA"/>
        </w:rPr>
        <w:t xml:space="preserve">.  </w:t>
      </w:r>
      <w:r w:rsidR="00FB0207" w:rsidRPr="009A34BD">
        <w:t xml:space="preserve">Соррел К. Пространство и свет в современном интерьере/ Кэтрин Соррел, пер. с </w:t>
      </w:r>
    </w:p>
    <w:p w:rsidR="00474BE4" w:rsidRPr="00A37942" w:rsidRDefault="00A37942" w:rsidP="00A37942">
      <w:pPr>
        <w:widowControl w:val="0"/>
        <w:spacing w:line="276" w:lineRule="auto"/>
        <w:jc w:val="both"/>
        <w:rPr>
          <w:szCs w:val="28"/>
          <w:lang w:val="uk-UA"/>
        </w:rPr>
      </w:pPr>
      <w:r>
        <w:rPr>
          <w:lang w:val="uk-UA"/>
        </w:rPr>
        <w:t xml:space="preserve">            </w:t>
      </w:r>
      <w:r w:rsidR="00FB0207" w:rsidRPr="009A34BD">
        <w:t>англ. Л.И.Кайсаровой</w:t>
      </w:r>
      <w:r>
        <w:t xml:space="preserve">. –  М.: Кладезь-Букс, 2007. </w:t>
      </w:r>
      <w:r w:rsidR="00FB0207" w:rsidRPr="009A34BD">
        <w:t>140 с.</w:t>
      </w:r>
    </w:p>
    <w:p w:rsidR="00474BE4" w:rsidRDefault="00FB0207" w:rsidP="00C8457A">
      <w:pPr>
        <w:pStyle w:val="af"/>
        <w:numPr>
          <w:ilvl w:val="0"/>
          <w:numId w:val="20"/>
        </w:numPr>
        <w:jc w:val="both"/>
      </w:pPr>
      <w:r w:rsidRPr="009A34BD">
        <w:t>Шимко В. Т. Архитектурно-дизайнерское проектирование.</w:t>
      </w:r>
      <w:r w:rsidR="006A705D">
        <w:t xml:space="preserve"> Основы теории / В. Т. Шимко. </w:t>
      </w:r>
      <w:r w:rsidRPr="009A34BD">
        <w:t>Москва: Архитектура-С, 2004. 296 с.</w:t>
      </w:r>
    </w:p>
    <w:p w:rsidR="00FB0207" w:rsidRPr="009A34BD" w:rsidRDefault="00FB0207" w:rsidP="00CB4AAF">
      <w:pPr>
        <w:pStyle w:val="af"/>
        <w:numPr>
          <w:ilvl w:val="0"/>
          <w:numId w:val="20"/>
        </w:numPr>
        <w:jc w:val="both"/>
      </w:pPr>
      <w:r w:rsidRPr="009A34BD">
        <w:t>Шимко В.Т. Типологические основы художественного проектирования архитектурной среды [учеб. пособие] / В.Т.Шимко, А.А.Гаврилина; Моск. Арх. Ин-т (Гос. Ак</w:t>
      </w:r>
      <w:r w:rsidR="006A705D">
        <w:t xml:space="preserve">ад..) </w:t>
      </w:r>
      <w:r w:rsidR="00A37942">
        <w:t xml:space="preserve">М.: Архитектура, 2004. </w:t>
      </w:r>
      <w:r w:rsidRPr="009A34BD">
        <w:t xml:space="preserve"> 101 с.:ил.</w:t>
      </w:r>
    </w:p>
    <w:p w:rsidR="00FB0207" w:rsidRPr="007A361B" w:rsidRDefault="00FB0207" w:rsidP="00474BE4">
      <w:pPr>
        <w:shd w:val="clear" w:color="auto" w:fill="FFFFFF"/>
        <w:jc w:val="both"/>
        <w:rPr>
          <w:b/>
          <w:bCs/>
          <w:spacing w:val="-6"/>
        </w:rPr>
      </w:pPr>
    </w:p>
    <w:p w:rsidR="00FB0207" w:rsidRDefault="00FB0207" w:rsidP="00474BE4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DC4D33">
        <w:rPr>
          <w:b/>
          <w:bCs/>
          <w:spacing w:val="-6"/>
          <w:lang w:val="uk-UA"/>
        </w:rPr>
        <w:t>Допоміжна</w:t>
      </w:r>
    </w:p>
    <w:p w:rsidR="00FB0207" w:rsidRPr="009A34BD" w:rsidRDefault="00FB0207" w:rsidP="00474BE4">
      <w:pPr>
        <w:pStyle w:val="af"/>
        <w:numPr>
          <w:ilvl w:val="0"/>
          <w:numId w:val="14"/>
        </w:numPr>
        <w:jc w:val="both"/>
        <w:rPr>
          <w:color w:val="000000"/>
        </w:rPr>
      </w:pPr>
      <w:r w:rsidRPr="009A34BD">
        <w:t>Арнхейм Р. Искусство и визуальное восприятие. / Рудольф Арнхейм; пер. с  англ. В.Н.Самохина. – М.: Прогресс, 1974. – 392с.</w:t>
      </w:r>
    </w:p>
    <w:p w:rsidR="00FB0207" w:rsidRPr="009A34BD" w:rsidRDefault="00FB0207" w:rsidP="00474BE4">
      <w:pPr>
        <w:pStyle w:val="af"/>
        <w:numPr>
          <w:ilvl w:val="0"/>
          <w:numId w:val="14"/>
        </w:numPr>
        <w:jc w:val="both"/>
      </w:pPr>
      <w:r w:rsidRPr="009A34BD">
        <w:t xml:space="preserve">Барсукова Н.И. Дизайн среды в проектной культуре постмодернизма конца ХХ – начала ХХІ веков [Текст] –  дис…. доктора искусствоведения: 17.00.06 / Наталия </w:t>
      </w:r>
      <w:r w:rsidRPr="009A34BD">
        <w:lastRenderedPageBreak/>
        <w:t xml:space="preserve">Ивановна Барсукова; Всероссийский научно-исследовательский институт технической эстетики. –  Москва, 2008. </w:t>
      </w:r>
      <w:r w:rsidRPr="009A34BD">
        <w:sym w:font="Symbol" w:char="F0BE"/>
      </w:r>
      <w:r w:rsidRPr="009A34BD">
        <w:t xml:space="preserve"> 367 с.</w:t>
      </w:r>
    </w:p>
    <w:p w:rsidR="00FB0207" w:rsidRPr="009A34BD" w:rsidRDefault="00FB0207" w:rsidP="00474BE4">
      <w:pPr>
        <w:pStyle w:val="af"/>
        <w:numPr>
          <w:ilvl w:val="0"/>
          <w:numId w:val="14"/>
        </w:numPr>
        <w:jc w:val="both"/>
      </w:pPr>
      <w:r w:rsidRPr="009A34BD">
        <w:t>Иванова Е.</w:t>
      </w:r>
      <w:r w:rsidRPr="009A34BD">
        <w:rPr>
          <w:color w:val="FF0000"/>
        </w:rPr>
        <w:t xml:space="preserve"> </w:t>
      </w:r>
      <w:r w:rsidRPr="009A34BD">
        <w:t>Фирменный стиль гостиницы: эффектно и ненавязчиво / Е.Иванова //Туризм: практика, проблемы, перспективы. –  2005. –  №10. –  С.20-22.</w:t>
      </w:r>
    </w:p>
    <w:p w:rsidR="00FB0207" w:rsidRPr="002326FA" w:rsidRDefault="00FB0207" w:rsidP="00474BE4">
      <w:pPr>
        <w:pStyle w:val="af"/>
        <w:numPr>
          <w:ilvl w:val="0"/>
          <w:numId w:val="14"/>
        </w:numPr>
        <w:jc w:val="both"/>
        <w:rPr>
          <w:rStyle w:val="apple-style-span"/>
        </w:rPr>
      </w:pPr>
      <w:r w:rsidRPr="002326FA">
        <w:rPr>
          <w:rStyle w:val="apple-style-span"/>
        </w:rPr>
        <w:t xml:space="preserve">Капферер Ж.-Н. Бренд навсегда: создание, развитие, поддержка ценности бренда/ Жан-Ноэль Капферер; пер. с англ. Е.В.Виноградовой; под общ. ред. В.Н.Домнина. </w:t>
      </w:r>
      <w:r w:rsidRPr="002326FA">
        <w:t xml:space="preserve">–  </w:t>
      </w:r>
      <w:r w:rsidRPr="002326FA">
        <w:rPr>
          <w:rStyle w:val="apple-style-span"/>
        </w:rPr>
        <w:t xml:space="preserve">Москва: Вершина, 2007. </w:t>
      </w:r>
      <w:r w:rsidRPr="002326FA">
        <w:t xml:space="preserve">– </w:t>
      </w:r>
      <w:r w:rsidRPr="002326FA">
        <w:rPr>
          <w:rStyle w:val="apple-style-span"/>
        </w:rPr>
        <w:t xml:space="preserve"> 448 с., ил., табл.</w:t>
      </w:r>
    </w:p>
    <w:p w:rsidR="00FB0207" w:rsidRPr="00A53DD6" w:rsidRDefault="00FB0207" w:rsidP="00474BE4">
      <w:pPr>
        <w:pStyle w:val="af"/>
        <w:numPr>
          <w:ilvl w:val="0"/>
          <w:numId w:val="14"/>
        </w:numPr>
        <w:ind w:left="357" w:hanging="357"/>
        <w:jc w:val="both"/>
        <w:rPr>
          <w:rStyle w:val="apple-style-span"/>
        </w:rPr>
      </w:pPr>
      <w:r w:rsidRPr="002326FA">
        <w:t>Мамлеев, О. Р. Реновация исторических производственных зданий и</w:t>
      </w:r>
      <w:r w:rsidRPr="00A53DD6">
        <w:t xml:space="preserve"> их адаптация в городской среде / О. Р. Мамлеев // Архитектура. Строительство. Дизайн. -2001. №1. - с.21-27</w:t>
      </w:r>
    </w:p>
    <w:p w:rsidR="00FB0207" w:rsidRPr="00B26670" w:rsidRDefault="00FB0207" w:rsidP="00474BE4">
      <w:pPr>
        <w:pStyle w:val="af"/>
        <w:numPr>
          <w:ilvl w:val="0"/>
          <w:numId w:val="14"/>
        </w:numPr>
        <w:ind w:left="357" w:hanging="357"/>
        <w:jc w:val="both"/>
      </w:pPr>
      <w:r w:rsidRPr="00A53DD6">
        <w:t>Мороз О.В., Пашенко О.В. Теорія сучасного брендінгу [монографія] / О.В.Мороз, О.В.Пашенко. –  Вінниця, УНІВЕРСУМ-Вінниця</w:t>
      </w:r>
      <w:r w:rsidRPr="009A34BD">
        <w:t>, 2003. – 104с</w:t>
      </w:r>
      <w:r>
        <w:t>.</w:t>
      </w:r>
    </w:p>
    <w:p w:rsidR="00FB0207" w:rsidRPr="00220476" w:rsidRDefault="003138A2" w:rsidP="00474BE4">
      <w:pPr>
        <w:widowControl w:val="0"/>
        <w:shd w:val="clear" w:color="auto" w:fill="FFFFFF"/>
        <w:rPr>
          <w:b/>
          <w:lang w:val="uk-UA"/>
        </w:rPr>
      </w:pPr>
      <w:r>
        <w:rPr>
          <w:b/>
          <w:lang w:val="uk-UA"/>
        </w:rPr>
        <w:t xml:space="preserve"> </w:t>
      </w:r>
    </w:p>
    <w:sectPr w:rsidR="00FB0207" w:rsidRPr="00220476" w:rsidSect="009E2276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195" w:rsidRDefault="006B5195" w:rsidP="003D7C4F">
      <w:r>
        <w:separator/>
      </w:r>
    </w:p>
  </w:endnote>
  <w:endnote w:type="continuationSeparator" w:id="0">
    <w:p w:rsidR="006B5195" w:rsidRDefault="006B5195" w:rsidP="003D7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195" w:rsidRDefault="006B5195" w:rsidP="003D7C4F">
      <w:r>
        <w:separator/>
      </w:r>
    </w:p>
  </w:footnote>
  <w:footnote w:type="continuationSeparator" w:id="0">
    <w:p w:rsidR="006B5195" w:rsidRDefault="006B5195" w:rsidP="003D7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0B" w:rsidRDefault="00E01E0B" w:rsidP="00A70C1B">
    <w:pPr>
      <w:jc w:val="center"/>
      <w:rPr>
        <w:sz w:val="18"/>
        <w:szCs w:val="18"/>
        <w:lang w:val="uk-UA"/>
      </w:rPr>
    </w:pPr>
    <w:r>
      <w:rPr>
        <w:bCs/>
        <w:i/>
        <w:sz w:val="18"/>
        <w:szCs w:val="18"/>
        <w:lang w:val="uk-UA"/>
      </w:rPr>
      <w:t xml:space="preserve">                                              </w:t>
    </w:r>
    <w:r w:rsidR="004C6FEC">
      <w:rPr>
        <w:bCs/>
        <w:i/>
        <w:sz w:val="18"/>
        <w:szCs w:val="18"/>
        <w:lang w:val="uk-UA"/>
      </w:rPr>
      <w:t>Си</w:t>
    </w:r>
    <w:r>
      <w:rPr>
        <w:bCs/>
        <w:i/>
        <w:sz w:val="18"/>
        <w:szCs w:val="18"/>
        <w:lang w:val="uk-UA"/>
      </w:rPr>
      <w:t>лабус</w:t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  <w:t>РЕНОВАЦІЯ ІНТЕР’ЄРІВ</w:t>
    </w:r>
    <w:r w:rsidRPr="00B17991">
      <w:rPr>
        <w:sz w:val="18"/>
        <w:szCs w:val="18"/>
        <w:lang w:val="uk-UA"/>
      </w:rPr>
      <w:t xml:space="preserve"> </w:t>
    </w:r>
  </w:p>
  <w:p w:rsidR="00E01E0B" w:rsidRPr="00B17991" w:rsidRDefault="00E01E0B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FF0"/>
    <w:multiLevelType w:val="hybridMultilevel"/>
    <w:tmpl w:val="50C63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D2E34"/>
    <w:multiLevelType w:val="hybridMultilevel"/>
    <w:tmpl w:val="AF0CD69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63A9F"/>
    <w:multiLevelType w:val="hybridMultilevel"/>
    <w:tmpl w:val="96C0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C19D9"/>
    <w:multiLevelType w:val="hybridMultilevel"/>
    <w:tmpl w:val="5E44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14397"/>
    <w:multiLevelType w:val="hybridMultilevel"/>
    <w:tmpl w:val="214C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F272BE"/>
    <w:multiLevelType w:val="hybridMultilevel"/>
    <w:tmpl w:val="5A12E51C"/>
    <w:lvl w:ilvl="0" w:tplc="FC7E0FBE">
      <w:numFmt w:val="bullet"/>
      <w:lvlText w:val="—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E8D7AC3"/>
    <w:multiLevelType w:val="hybridMultilevel"/>
    <w:tmpl w:val="8E0CF04E"/>
    <w:lvl w:ilvl="0" w:tplc="E5DCA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156A2B"/>
    <w:multiLevelType w:val="hybridMultilevel"/>
    <w:tmpl w:val="C554DE88"/>
    <w:lvl w:ilvl="0" w:tplc="8EE44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D5150"/>
    <w:multiLevelType w:val="hybridMultilevel"/>
    <w:tmpl w:val="6894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BB043C"/>
    <w:multiLevelType w:val="hybridMultilevel"/>
    <w:tmpl w:val="718C7F8A"/>
    <w:lvl w:ilvl="0" w:tplc="21C4A514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A31F1"/>
    <w:multiLevelType w:val="hybridMultilevel"/>
    <w:tmpl w:val="2AEA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7438B"/>
    <w:multiLevelType w:val="hybridMultilevel"/>
    <w:tmpl w:val="4D7C17FE"/>
    <w:lvl w:ilvl="0" w:tplc="67885AF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BA5F9E"/>
    <w:multiLevelType w:val="hybridMultilevel"/>
    <w:tmpl w:val="33B298F2"/>
    <w:lvl w:ilvl="0" w:tplc="2A7EAF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F5F02"/>
    <w:multiLevelType w:val="hybridMultilevel"/>
    <w:tmpl w:val="3D8C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274FB"/>
    <w:multiLevelType w:val="hybridMultilevel"/>
    <w:tmpl w:val="214C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E72BCF"/>
    <w:multiLevelType w:val="hybridMultilevel"/>
    <w:tmpl w:val="31F25A26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02F19"/>
    <w:multiLevelType w:val="hybridMultilevel"/>
    <w:tmpl w:val="4000D41A"/>
    <w:lvl w:ilvl="0" w:tplc="913E9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427D0"/>
    <w:multiLevelType w:val="hybridMultilevel"/>
    <w:tmpl w:val="CBF6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18"/>
  </w:num>
  <w:num w:numId="7">
    <w:abstractNumId w:val="11"/>
  </w:num>
  <w:num w:numId="8">
    <w:abstractNumId w:val="3"/>
  </w:num>
  <w:num w:numId="9">
    <w:abstractNumId w:val="19"/>
  </w:num>
  <w:num w:numId="10">
    <w:abstractNumId w:val="15"/>
  </w:num>
  <w:num w:numId="11">
    <w:abstractNumId w:val="5"/>
  </w:num>
  <w:num w:numId="12">
    <w:abstractNumId w:val="16"/>
  </w:num>
  <w:num w:numId="13">
    <w:abstractNumId w:val="14"/>
  </w:num>
  <w:num w:numId="14">
    <w:abstractNumId w:val="8"/>
  </w:num>
  <w:num w:numId="15">
    <w:abstractNumId w:val="7"/>
  </w:num>
  <w:num w:numId="16">
    <w:abstractNumId w:val="12"/>
  </w:num>
  <w:num w:numId="17">
    <w:abstractNumId w:val="13"/>
  </w:num>
  <w:num w:numId="18">
    <w:abstractNumId w:val="17"/>
  </w:num>
  <w:num w:numId="19">
    <w:abstractNumId w:val="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3D7C4F"/>
    <w:rsid w:val="0000609C"/>
    <w:rsid w:val="00030095"/>
    <w:rsid w:val="00035D42"/>
    <w:rsid w:val="00043756"/>
    <w:rsid w:val="0004443B"/>
    <w:rsid w:val="00044CDC"/>
    <w:rsid w:val="00045EAB"/>
    <w:rsid w:val="000476E2"/>
    <w:rsid w:val="00050CE5"/>
    <w:rsid w:val="00052555"/>
    <w:rsid w:val="0005492D"/>
    <w:rsid w:val="00061A8F"/>
    <w:rsid w:val="00061FD7"/>
    <w:rsid w:val="00063A83"/>
    <w:rsid w:val="00074688"/>
    <w:rsid w:val="00075167"/>
    <w:rsid w:val="00081F6B"/>
    <w:rsid w:val="00091644"/>
    <w:rsid w:val="00093C5F"/>
    <w:rsid w:val="00096B77"/>
    <w:rsid w:val="000A0CE8"/>
    <w:rsid w:val="000A34E8"/>
    <w:rsid w:val="000A6104"/>
    <w:rsid w:val="000B0FF4"/>
    <w:rsid w:val="000B78CB"/>
    <w:rsid w:val="000C0742"/>
    <w:rsid w:val="000C148B"/>
    <w:rsid w:val="000C3CF2"/>
    <w:rsid w:val="000C4353"/>
    <w:rsid w:val="000C5F3C"/>
    <w:rsid w:val="000E5FCA"/>
    <w:rsid w:val="00101A1B"/>
    <w:rsid w:val="00106FA1"/>
    <w:rsid w:val="00114F2C"/>
    <w:rsid w:val="00123B67"/>
    <w:rsid w:val="00136CA4"/>
    <w:rsid w:val="00146C49"/>
    <w:rsid w:val="001525E4"/>
    <w:rsid w:val="0015274E"/>
    <w:rsid w:val="001623D1"/>
    <w:rsid w:val="00162746"/>
    <w:rsid w:val="00162BEC"/>
    <w:rsid w:val="00163C77"/>
    <w:rsid w:val="00164795"/>
    <w:rsid w:val="00166917"/>
    <w:rsid w:val="00170860"/>
    <w:rsid w:val="001764C6"/>
    <w:rsid w:val="0018056B"/>
    <w:rsid w:val="00183184"/>
    <w:rsid w:val="00183C3A"/>
    <w:rsid w:val="001A1D1C"/>
    <w:rsid w:val="001B0B0F"/>
    <w:rsid w:val="001B4BB7"/>
    <w:rsid w:val="001B79C9"/>
    <w:rsid w:val="001C36E0"/>
    <w:rsid w:val="001C71D5"/>
    <w:rsid w:val="001D3D0A"/>
    <w:rsid w:val="001E10F7"/>
    <w:rsid w:val="001F146F"/>
    <w:rsid w:val="001F79C6"/>
    <w:rsid w:val="00212659"/>
    <w:rsid w:val="00224518"/>
    <w:rsid w:val="002315DD"/>
    <w:rsid w:val="002317F9"/>
    <w:rsid w:val="002341AC"/>
    <w:rsid w:val="00237724"/>
    <w:rsid w:val="002510F2"/>
    <w:rsid w:val="002531AF"/>
    <w:rsid w:val="0025732A"/>
    <w:rsid w:val="0025786F"/>
    <w:rsid w:val="002612B2"/>
    <w:rsid w:val="00261460"/>
    <w:rsid w:val="00281C33"/>
    <w:rsid w:val="002825CD"/>
    <w:rsid w:val="002871F0"/>
    <w:rsid w:val="00291EBC"/>
    <w:rsid w:val="00293488"/>
    <w:rsid w:val="0029551A"/>
    <w:rsid w:val="00296D45"/>
    <w:rsid w:val="002A47DF"/>
    <w:rsid w:val="002A6B81"/>
    <w:rsid w:val="002B259C"/>
    <w:rsid w:val="002B744F"/>
    <w:rsid w:val="002C3F1E"/>
    <w:rsid w:val="002E1FF2"/>
    <w:rsid w:val="002F14F0"/>
    <w:rsid w:val="002F1D00"/>
    <w:rsid w:val="002F5F92"/>
    <w:rsid w:val="0030184B"/>
    <w:rsid w:val="00302604"/>
    <w:rsid w:val="003138A2"/>
    <w:rsid w:val="00314889"/>
    <w:rsid w:val="00314C61"/>
    <w:rsid w:val="00314D22"/>
    <w:rsid w:val="00325608"/>
    <w:rsid w:val="00326EA6"/>
    <w:rsid w:val="0033704F"/>
    <w:rsid w:val="003574E2"/>
    <w:rsid w:val="003617B0"/>
    <w:rsid w:val="0036219D"/>
    <w:rsid w:val="00362255"/>
    <w:rsid w:val="00362897"/>
    <w:rsid w:val="00366571"/>
    <w:rsid w:val="003707B1"/>
    <w:rsid w:val="0037358D"/>
    <w:rsid w:val="0037365F"/>
    <w:rsid w:val="00385297"/>
    <w:rsid w:val="0038782A"/>
    <w:rsid w:val="003A0F68"/>
    <w:rsid w:val="003A2D3D"/>
    <w:rsid w:val="003A472A"/>
    <w:rsid w:val="003A5B12"/>
    <w:rsid w:val="003B3123"/>
    <w:rsid w:val="003B5817"/>
    <w:rsid w:val="003B6510"/>
    <w:rsid w:val="003B6747"/>
    <w:rsid w:val="003D168A"/>
    <w:rsid w:val="003D7C4F"/>
    <w:rsid w:val="003E50CA"/>
    <w:rsid w:val="003F239C"/>
    <w:rsid w:val="003F29D5"/>
    <w:rsid w:val="003F2C18"/>
    <w:rsid w:val="003F4202"/>
    <w:rsid w:val="003F5D19"/>
    <w:rsid w:val="0040061F"/>
    <w:rsid w:val="00402E6B"/>
    <w:rsid w:val="00405F5C"/>
    <w:rsid w:val="0040692C"/>
    <w:rsid w:val="004077D3"/>
    <w:rsid w:val="004149FC"/>
    <w:rsid w:val="00415A6E"/>
    <w:rsid w:val="00420299"/>
    <w:rsid w:val="00425C88"/>
    <w:rsid w:val="0043449C"/>
    <w:rsid w:val="0043716A"/>
    <w:rsid w:val="00456994"/>
    <w:rsid w:val="00461729"/>
    <w:rsid w:val="004648A9"/>
    <w:rsid w:val="004720BA"/>
    <w:rsid w:val="004727B0"/>
    <w:rsid w:val="00474BE4"/>
    <w:rsid w:val="004813BE"/>
    <w:rsid w:val="00484AAE"/>
    <w:rsid w:val="00495D40"/>
    <w:rsid w:val="004A11BB"/>
    <w:rsid w:val="004B4445"/>
    <w:rsid w:val="004B59FF"/>
    <w:rsid w:val="004C00D5"/>
    <w:rsid w:val="004C6FEC"/>
    <w:rsid w:val="004D6052"/>
    <w:rsid w:val="004E0A80"/>
    <w:rsid w:val="004E32B3"/>
    <w:rsid w:val="004E3799"/>
    <w:rsid w:val="004F0D07"/>
    <w:rsid w:val="004F1D9A"/>
    <w:rsid w:val="00500DD5"/>
    <w:rsid w:val="0050361C"/>
    <w:rsid w:val="00505802"/>
    <w:rsid w:val="005132EA"/>
    <w:rsid w:val="005171A9"/>
    <w:rsid w:val="005172DA"/>
    <w:rsid w:val="0051764A"/>
    <w:rsid w:val="00530C0E"/>
    <w:rsid w:val="0053183E"/>
    <w:rsid w:val="00550A1B"/>
    <w:rsid w:val="00572F31"/>
    <w:rsid w:val="00586240"/>
    <w:rsid w:val="005935EC"/>
    <w:rsid w:val="00595242"/>
    <w:rsid w:val="00596A1B"/>
    <w:rsid w:val="005A0AA3"/>
    <w:rsid w:val="005B1093"/>
    <w:rsid w:val="005B13AE"/>
    <w:rsid w:val="005B25BD"/>
    <w:rsid w:val="005B26C6"/>
    <w:rsid w:val="005B2CE2"/>
    <w:rsid w:val="005B3A15"/>
    <w:rsid w:val="005C1482"/>
    <w:rsid w:val="005C2799"/>
    <w:rsid w:val="005C367D"/>
    <w:rsid w:val="005C59EE"/>
    <w:rsid w:val="005C5AA9"/>
    <w:rsid w:val="005C712F"/>
    <w:rsid w:val="005D20D0"/>
    <w:rsid w:val="005D3188"/>
    <w:rsid w:val="005D5163"/>
    <w:rsid w:val="005E10EB"/>
    <w:rsid w:val="005E3ACF"/>
    <w:rsid w:val="005F4217"/>
    <w:rsid w:val="0060193D"/>
    <w:rsid w:val="006026F0"/>
    <w:rsid w:val="00611194"/>
    <w:rsid w:val="00613B53"/>
    <w:rsid w:val="006204D8"/>
    <w:rsid w:val="0062391B"/>
    <w:rsid w:val="00631F31"/>
    <w:rsid w:val="00640BDE"/>
    <w:rsid w:val="0064281D"/>
    <w:rsid w:val="006433E6"/>
    <w:rsid w:val="00645B16"/>
    <w:rsid w:val="00654011"/>
    <w:rsid w:val="0066028F"/>
    <w:rsid w:val="0067513A"/>
    <w:rsid w:val="00675A1D"/>
    <w:rsid w:val="00682802"/>
    <w:rsid w:val="00682E22"/>
    <w:rsid w:val="0068354C"/>
    <w:rsid w:val="0069467F"/>
    <w:rsid w:val="00697339"/>
    <w:rsid w:val="006A2838"/>
    <w:rsid w:val="006A705D"/>
    <w:rsid w:val="006B5195"/>
    <w:rsid w:val="006B624F"/>
    <w:rsid w:val="006B7EC5"/>
    <w:rsid w:val="006C37AA"/>
    <w:rsid w:val="006C6F31"/>
    <w:rsid w:val="006D3A03"/>
    <w:rsid w:val="006D59C3"/>
    <w:rsid w:val="006D5B6F"/>
    <w:rsid w:val="006D60B8"/>
    <w:rsid w:val="006D6CA6"/>
    <w:rsid w:val="006D757B"/>
    <w:rsid w:val="006D7F86"/>
    <w:rsid w:val="006E6153"/>
    <w:rsid w:val="006F7B18"/>
    <w:rsid w:val="00702F08"/>
    <w:rsid w:val="007106EF"/>
    <w:rsid w:val="00710F58"/>
    <w:rsid w:val="00711F63"/>
    <w:rsid w:val="00720D16"/>
    <w:rsid w:val="00725077"/>
    <w:rsid w:val="007264A5"/>
    <w:rsid w:val="00727608"/>
    <w:rsid w:val="00732CFD"/>
    <w:rsid w:val="00744903"/>
    <w:rsid w:val="007538E5"/>
    <w:rsid w:val="0075722C"/>
    <w:rsid w:val="007613C4"/>
    <w:rsid w:val="00764A30"/>
    <w:rsid w:val="00774DEF"/>
    <w:rsid w:val="00776DDA"/>
    <w:rsid w:val="007915D1"/>
    <w:rsid w:val="00793015"/>
    <w:rsid w:val="00796E66"/>
    <w:rsid w:val="007A0162"/>
    <w:rsid w:val="007A4939"/>
    <w:rsid w:val="007B36AC"/>
    <w:rsid w:val="007B65F0"/>
    <w:rsid w:val="007B7B41"/>
    <w:rsid w:val="007C1D53"/>
    <w:rsid w:val="007C250D"/>
    <w:rsid w:val="007C39E7"/>
    <w:rsid w:val="007D0AA6"/>
    <w:rsid w:val="007D0AC2"/>
    <w:rsid w:val="007D2D68"/>
    <w:rsid w:val="007D5369"/>
    <w:rsid w:val="007E4D5D"/>
    <w:rsid w:val="007E75DD"/>
    <w:rsid w:val="007F614F"/>
    <w:rsid w:val="008040C6"/>
    <w:rsid w:val="00810B05"/>
    <w:rsid w:val="0083504F"/>
    <w:rsid w:val="00835983"/>
    <w:rsid w:val="00843ED7"/>
    <w:rsid w:val="00844F36"/>
    <w:rsid w:val="00846A68"/>
    <w:rsid w:val="0085288F"/>
    <w:rsid w:val="008547B4"/>
    <w:rsid w:val="0087618C"/>
    <w:rsid w:val="00886E47"/>
    <w:rsid w:val="0088743F"/>
    <w:rsid w:val="008B4985"/>
    <w:rsid w:val="008B69CC"/>
    <w:rsid w:val="008C3560"/>
    <w:rsid w:val="008D411C"/>
    <w:rsid w:val="008E634C"/>
    <w:rsid w:val="008F4330"/>
    <w:rsid w:val="00902F15"/>
    <w:rsid w:val="00906B5A"/>
    <w:rsid w:val="00923073"/>
    <w:rsid w:val="0093079B"/>
    <w:rsid w:val="00944F03"/>
    <w:rsid w:val="00956721"/>
    <w:rsid w:val="00960436"/>
    <w:rsid w:val="00967FBA"/>
    <w:rsid w:val="00971904"/>
    <w:rsid w:val="00972092"/>
    <w:rsid w:val="0098009B"/>
    <w:rsid w:val="00982F1A"/>
    <w:rsid w:val="00985357"/>
    <w:rsid w:val="0098562A"/>
    <w:rsid w:val="00993241"/>
    <w:rsid w:val="0099519A"/>
    <w:rsid w:val="009A0222"/>
    <w:rsid w:val="009A12E4"/>
    <w:rsid w:val="009A29A6"/>
    <w:rsid w:val="009A6FC4"/>
    <w:rsid w:val="009B0951"/>
    <w:rsid w:val="009B1869"/>
    <w:rsid w:val="009B4BBE"/>
    <w:rsid w:val="009C0B89"/>
    <w:rsid w:val="009C460E"/>
    <w:rsid w:val="009C543C"/>
    <w:rsid w:val="009D17D3"/>
    <w:rsid w:val="009D4212"/>
    <w:rsid w:val="009D503A"/>
    <w:rsid w:val="009E2276"/>
    <w:rsid w:val="009E65CB"/>
    <w:rsid w:val="009E7598"/>
    <w:rsid w:val="00A01BCB"/>
    <w:rsid w:val="00A0458E"/>
    <w:rsid w:val="00A1029C"/>
    <w:rsid w:val="00A12698"/>
    <w:rsid w:val="00A17A2B"/>
    <w:rsid w:val="00A2346F"/>
    <w:rsid w:val="00A26FF7"/>
    <w:rsid w:val="00A37942"/>
    <w:rsid w:val="00A40CE3"/>
    <w:rsid w:val="00A5651C"/>
    <w:rsid w:val="00A5674C"/>
    <w:rsid w:val="00A57F9B"/>
    <w:rsid w:val="00A6130B"/>
    <w:rsid w:val="00A6186B"/>
    <w:rsid w:val="00A61D2E"/>
    <w:rsid w:val="00A703EF"/>
    <w:rsid w:val="00A70C1B"/>
    <w:rsid w:val="00A71331"/>
    <w:rsid w:val="00A722F1"/>
    <w:rsid w:val="00A7672E"/>
    <w:rsid w:val="00A90545"/>
    <w:rsid w:val="00A91993"/>
    <w:rsid w:val="00A965A0"/>
    <w:rsid w:val="00AB1A9D"/>
    <w:rsid w:val="00AB2B35"/>
    <w:rsid w:val="00AB3731"/>
    <w:rsid w:val="00AB3895"/>
    <w:rsid w:val="00AB54DB"/>
    <w:rsid w:val="00AC64D9"/>
    <w:rsid w:val="00AD689D"/>
    <w:rsid w:val="00AF526A"/>
    <w:rsid w:val="00AF6315"/>
    <w:rsid w:val="00AF7849"/>
    <w:rsid w:val="00B06FC9"/>
    <w:rsid w:val="00B121A9"/>
    <w:rsid w:val="00B13128"/>
    <w:rsid w:val="00B149E5"/>
    <w:rsid w:val="00B17991"/>
    <w:rsid w:val="00B22147"/>
    <w:rsid w:val="00B375F7"/>
    <w:rsid w:val="00B4415A"/>
    <w:rsid w:val="00B449BF"/>
    <w:rsid w:val="00B50D5F"/>
    <w:rsid w:val="00B55EE0"/>
    <w:rsid w:val="00B56DE2"/>
    <w:rsid w:val="00B603EE"/>
    <w:rsid w:val="00B62BE3"/>
    <w:rsid w:val="00B662B5"/>
    <w:rsid w:val="00B678BF"/>
    <w:rsid w:val="00B76663"/>
    <w:rsid w:val="00B82384"/>
    <w:rsid w:val="00B85D28"/>
    <w:rsid w:val="00B913C5"/>
    <w:rsid w:val="00B94464"/>
    <w:rsid w:val="00B97522"/>
    <w:rsid w:val="00BB4CF4"/>
    <w:rsid w:val="00BB4F8C"/>
    <w:rsid w:val="00BC1AC5"/>
    <w:rsid w:val="00BC7052"/>
    <w:rsid w:val="00BD0E46"/>
    <w:rsid w:val="00BD1E93"/>
    <w:rsid w:val="00BD4539"/>
    <w:rsid w:val="00BE1032"/>
    <w:rsid w:val="00BE47D6"/>
    <w:rsid w:val="00BE7017"/>
    <w:rsid w:val="00BF0BE6"/>
    <w:rsid w:val="00BF3A65"/>
    <w:rsid w:val="00C03124"/>
    <w:rsid w:val="00C04D7C"/>
    <w:rsid w:val="00C06407"/>
    <w:rsid w:val="00C13B0A"/>
    <w:rsid w:val="00C20779"/>
    <w:rsid w:val="00C20A6B"/>
    <w:rsid w:val="00C22145"/>
    <w:rsid w:val="00C25AA9"/>
    <w:rsid w:val="00C41DB6"/>
    <w:rsid w:val="00C42E06"/>
    <w:rsid w:val="00C43164"/>
    <w:rsid w:val="00C45FC9"/>
    <w:rsid w:val="00C463AE"/>
    <w:rsid w:val="00C466B8"/>
    <w:rsid w:val="00C46CE9"/>
    <w:rsid w:val="00C47186"/>
    <w:rsid w:val="00C47FA3"/>
    <w:rsid w:val="00C50CF5"/>
    <w:rsid w:val="00C516BC"/>
    <w:rsid w:val="00C537E2"/>
    <w:rsid w:val="00C60E57"/>
    <w:rsid w:val="00C61FD5"/>
    <w:rsid w:val="00C63695"/>
    <w:rsid w:val="00C66F3C"/>
    <w:rsid w:val="00C749ED"/>
    <w:rsid w:val="00C75F36"/>
    <w:rsid w:val="00C75FBD"/>
    <w:rsid w:val="00C76ADF"/>
    <w:rsid w:val="00C778A5"/>
    <w:rsid w:val="00C816A4"/>
    <w:rsid w:val="00C8457A"/>
    <w:rsid w:val="00C84AD5"/>
    <w:rsid w:val="00C954EA"/>
    <w:rsid w:val="00C9678B"/>
    <w:rsid w:val="00C971BC"/>
    <w:rsid w:val="00CA1479"/>
    <w:rsid w:val="00CA3F0B"/>
    <w:rsid w:val="00CA4829"/>
    <w:rsid w:val="00CA49DF"/>
    <w:rsid w:val="00CA6537"/>
    <w:rsid w:val="00CA6802"/>
    <w:rsid w:val="00CB02FB"/>
    <w:rsid w:val="00CB3B13"/>
    <w:rsid w:val="00CB4AAF"/>
    <w:rsid w:val="00CB63E5"/>
    <w:rsid w:val="00CC26BA"/>
    <w:rsid w:val="00CC39A6"/>
    <w:rsid w:val="00CC3B19"/>
    <w:rsid w:val="00CC49B0"/>
    <w:rsid w:val="00CD07BE"/>
    <w:rsid w:val="00CD3963"/>
    <w:rsid w:val="00CD7BB5"/>
    <w:rsid w:val="00CE05D8"/>
    <w:rsid w:val="00CE7AB8"/>
    <w:rsid w:val="00CF2EFB"/>
    <w:rsid w:val="00D05481"/>
    <w:rsid w:val="00D07199"/>
    <w:rsid w:val="00D0727C"/>
    <w:rsid w:val="00D30477"/>
    <w:rsid w:val="00D34A49"/>
    <w:rsid w:val="00D34E47"/>
    <w:rsid w:val="00D35FC3"/>
    <w:rsid w:val="00D42094"/>
    <w:rsid w:val="00D44C7E"/>
    <w:rsid w:val="00D46D17"/>
    <w:rsid w:val="00D47860"/>
    <w:rsid w:val="00D54AAB"/>
    <w:rsid w:val="00D5548F"/>
    <w:rsid w:val="00D572D6"/>
    <w:rsid w:val="00D6010C"/>
    <w:rsid w:val="00D61D5E"/>
    <w:rsid w:val="00D64A5A"/>
    <w:rsid w:val="00D65149"/>
    <w:rsid w:val="00D66123"/>
    <w:rsid w:val="00D749CC"/>
    <w:rsid w:val="00D74F53"/>
    <w:rsid w:val="00D8511F"/>
    <w:rsid w:val="00D8676B"/>
    <w:rsid w:val="00D91496"/>
    <w:rsid w:val="00D924C9"/>
    <w:rsid w:val="00DA01EC"/>
    <w:rsid w:val="00DB22F6"/>
    <w:rsid w:val="00DC0793"/>
    <w:rsid w:val="00DC1366"/>
    <w:rsid w:val="00DC448D"/>
    <w:rsid w:val="00DC61F9"/>
    <w:rsid w:val="00DD02CE"/>
    <w:rsid w:val="00DD6BAD"/>
    <w:rsid w:val="00DF1329"/>
    <w:rsid w:val="00E01E0B"/>
    <w:rsid w:val="00E02FEF"/>
    <w:rsid w:val="00E05E26"/>
    <w:rsid w:val="00E11163"/>
    <w:rsid w:val="00E1366D"/>
    <w:rsid w:val="00E17B10"/>
    <w:rsid w:val="00E27689"/>
    <w:rsid w:val="00E356F4"/>
    <w:rsid w:val="00E357FE"/>
    <w:rsid w:val="00E375D9"/>
    <w:rsid w:val="00E40D20"/>
    <w:rsid w:val="00E41687"/>
    <w:rsid w:val="00E42964"/>
    <w:rsid w:val="00E43833"/>
    <w:rsid w:val="00E471C6"/>
    <w:rsid w:val="00E54BAA"/>
    <w:rsid w:val="00E5548D"/>
    <w:rsid w:val="00E625C5"/>
    <w:rsid w:val="00E656D3"/>
    <w:rsid w:val="00E72869"/>
    <w:rsid w:val="00E73682"/>
    <w:rsid w:val="00E757D5"/>
    <w:rsid w:val="00E758AF"/>
    <w:rsid w:val="00E810C6"/>
    <w:rsid w:val="00E8546A"/>
    <w:rsid w:val="00E877C3"/>
    <w:rsid w:val="00E96C57"/>
    <w:rsid w:val="00EA0A56"/>
    <w:rsid w:val="00EA485D"/>
    <w:rsid w:val="00EB12A3"/>
    <w:rsid w:val="00EB210B"/>
    <w:rsid w:val="00EB2D1C"/>
    <w:rsid w:val="00EB3822"/>
    <w:rsid w:val="00EB4975"/>
    <w:rsid w:val="00EC340B"/>
    <w:rsid w:val="00ED651D"/>
    <w:rsid w:val="00ED6742"/>
    <w:rsid w:val="00EF0792"/>
    <w:rsid w:val="00F0211C"/>
    <w:rsid w:val="00F0342A"/>
    <w:rsid w:val="00F03E7D"/>
    <w:rsid w:val="00F0458C"/>
    <w:rsid w:val="00F1347C"/>
    <w:rsid w:val="00F143EE"/>
    <w:rsid w:val="00F15A16"/>
    <w:rsid w:val="00F23930"/>
    <w:rsid w:val="00F26733"/>
    <w:rsid w:val="00F301DA"/>
    <w:rsid w:val="00F32BE8"/>
    <w:rsid w:val="00F33A85"/>
    <w:rsid w:val="00F35512"/>
    <w:rsid w:val="00F3637D"/>
    <w:rsid w:val="00F41213"/>
    <w:rsid w:val="00F43707"/>
    <w:rsid w:val="00F50513"/>
    <w:rsid w:val="00F515ED"/>
    <w:rsid w:val="00F53A89"/>
    <w:rsid w:val="00F54B14"/>
    <w:rsid w:val="00F54CCA"/>
    <w:rsid w:val="00F6463E"/>
    <w:rsid w:val="00F658A5"/>
    <w:rsid w:val="00F65F4F"/>
    <w:rsid w:val="00F72C3A"/>
    <w:rsid w:val="00FA45FD"/>
    <w:rsid w:val="00FB0207"/>
    <w:rsid w:val="00FB1B17"/>
    <w:rsid w:val="00FC152B"/>
    <w:rsid w:val="00FC3767"/>
    <w:rsid w:val="00FC4889"/>
    <w:rsid w:val="00FD3BBC"/>
    <w:rsid w:val="00FD3D4B"/>
    <w:rsid w:val="00FE7627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0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basedOn w:val="20"/>
    <w:link w:val="-2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rFonts w:asciiTheme="majorHAnsi" w:eastAsiaTheme="majorEastAsia" w:hAnsiTheme="majorHAnsi" w:cstheme="majorBidi"/>
      <w:color w:val="4F81BD" w:themeColor="accent1"/>
      <w:sz w:val="28"/>
      <w:szCs w:val="20"/>
    </w:rPr>
  </w:style>
  <w:style w:type="character" w:customStyle="1" w:styleId="-30">
    <w:name w:val="ХДАДМ-3 Знак"/>
    <w:basedOn w:val="30"/>
    <w:link w:val="-3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basedOn w:val="10"/>
    <w:link w:val="-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basedOn w:val="10"/>
    <w:link w:val="2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table" w:styleId="a8">
    <w:name w:val="Table Grid"/>
    <w:basedOn w:val="a1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7C4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7C4F"/>
    <w:rPr>
      <w:sz w:val="24"/>
      <w:szCs w:val="24"/>
    </w:rPr>
  </w:style>
  <w:style w:type="paragraph" w:styleId="af">
    <w:name w:val="List Paragraph"/>
    <w:basedOn w:val="a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0">
    <w:name w:val="Plain Text"/>
    <w:basedOn w:val="a"/>
    <w:link w:val="af1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2">
    <w:name w:val="Hyperlink"/>
    <w:basedOn w:val="a0"/>
    <w:uiPriority w:val="99"/>
    <w:unhideWhenUsed/>
    <w:rsid w:val="00B76663"/>
    <w:rPr>
      <w:color w:val="0000FF" w:themeColor="hyperlink"/>
      <w:u w:val="single"/>
    </w:rPr>
  </w:style>
  <w:style w:type="paragraph" w:styleId="af3">
    <w:name w:val="Body Text Indent"/>
    <w:basedOn w:val="a"/>
    <w:link w:val="af4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A0CE8"/>
    <w:rPr>
      <w:snapToGrid w:val="0"/>
      <w:sz w:val="28"/>
      <w:lang w:eastAsia="ru-RU"/>
    </w:rPr>
  </w:style>
  <w:style w:type="paragraph" w:styleId="af5">
    <w:name w:val="Body Text"/>
    <w:basedOn w:val="a"/>
    <w:link w:val="af6"/>
    <w:uiPriority w:val="99"/>
    <w:unhideWhenUsed/>
    <w:rsid w:val="00DC448D"/>
    <w:pPr>
      <w:spacing w:after="120"/>
    </w:pPr>
    <w:rPr>
      <w:sz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DC448D"/>
    <w:rPr>
      <w:sz w:val="28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FF2"/>
    <w:rPr>
      <w:sz w:val="24"/>
      <w:szCs w:val="24"/>
    </w:rPr>
  </w:style>
  <w:style w:type="paragraph" w:styleId="af7">
    <w:name w:val="Normal (Web)"/>
    <w:basedOn w:val="a"/>
    <w:unhideWhenUsed/>
    <w:rsid w:val="00091644"/>
    <w:rPr>
      <w:lang w:eastAsia="ru-RU"/>
    </w:rPr>
  </w:style>
  <w:style w:type="character" w:customStyle="1" w:styleId="hl">
    <w:name w:val="hl"/>
    <w:basedOn w:val="a0"/>
    <w:rsid w:val="00091644"/>
  </w:style>
  <w:style w:type="character" w:customStyle="1" w:styleId="info">
    <w:name w:val="info"/>
    <w:basedOn w:val="a0"/>
    <w:rsid w:val="00091644"/>
  </w:style>
  <w:style w:type="character" w:customStyle="1" w:styleId="small">
    <w:name w:val="small"/>
    <w:basedOn w:val="a0"/>
    <w:rsid w:val="00091644"/>
  </w:style>
  <w:style w:type="character" w:customStyle="1" w:styleId="af8">
    <w:name w:val="Основной текст_"/>
    <w:basedOn w:val="a0"/>
    <w:link w:val="25"/>
    <w:rsid w:val="00091644"/>
    <w:rPr>
      <w:b/>
      <w:bCs/>
      <w:i/>
      <w:iCs/>
      <w:spacing w:val="2"/>
      <w:sz w:val="18"/>
      <w:szCs w:val="18"/>
      <w:shd w:val="clear" w:color="auto" w:fill="FFFFFF"/>
    </w:rPr>
  </w:style>
  <w:style w:type="paragraph" w:customStyle="1" w:styleId="25">
    <w:name w:val="Основной текст2"/>
    <w:basedOn w:val="a"/>
    <w:link w:val="af8"/>
    <w:rsid w:val="00091644"/>
    <w:pPr>
      <w:widowControl w:val="0"/>
      <w:shd w:val="clear" w:color="auto" w:fill="FFFFFF"/>
      <w:spacing w:after="120" w:line="283" w:lineRule="exact"/>
      <w:jc w:val="both"/>
    </w:pPr>
    <w:rPr>
      <w:b/>
      <w:bCs/>
      <w:i/>
      <w:iCs/>
      <w:spacing w:val="2"/>
      <w:sz w:val="18"/>
      <w:szCs w:val="18"/>
    </w:rPr>
  </w:style>
  <w:style w:type="paragraph" w:customStyle="1" w:styleId="af9">
    <w:name w:val="Базовый"/>
    <w:rsid w:val="00C60E57"/>
    <w:pPr>
      <w:widowControl w:val="0"/>
      <w:tabs>
        <w:tab w:val="left" w:pos="709"/>
      </w:tabs>
      <w:suppressAutoHyphens/>
      <w:spacing w:line="200" w:lineRule="atLeast"/>
    </w:pPr>
    <w:rPr>
      <w:rFonts w:cs="Tahoma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6A2838"/>
  </w:style>
  <w:style w:type="character" w:styleId="afa">
    <w:name w:val="Emphasis"/>
    <w:basedOn w:val="a0"/>
    <w:qFormat/>
    <w:rsid w:val="006B7EC5"/>
    <w:rPr>
      <w:i/>
      <w:iCs/>
    </w:rPr>
  </w:style>
  <w:style w:type="character" w:customStyle="1" w:styleId="go">
    <w:name w:val="go"/>
    <w:basedOn w:val="a0"/>
    <w:rsid w:val="000B78CB"/>
  </w:style>
  <w:style w:type="character" w:customStyle="1" w:styleId="apple-converted-space">
    <w:name w:val="apple-converted-space"/>
    <w:basedOn w:val="a0"/>
    <w:rsid w:val="00EB2D1C"/>
  </w:style>
  <w:style w:type="character" w:customStyle="1" w:styleId="apple-style-span">
    <w:name w:val="apple-style-span"/>
    <w:basedOn w:val="a0"/>
    <w:rsid w:val="00FB0207"/>
  </w:style>
  <w:style w:type="character" w:customStyle="1" w:styleId="rvts0">
    <w:name w:val="rvts0"/>
    <w:rsid w:val="00F43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kdesignsvk@gmail.com" TargetMode="External"/><Relationship Id="rId13" Type="http://schemas.openxmlformats.org/officeDocument/2006/relationships/hyperlink" Target="http://www.fundamental-research.ru/ru/article/view?id=411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aiup.org.ua/novyny/akademichna-dobrochesnist-shho-v-uchniv-ta-studentiv-na-dumts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vkdesignsv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eriny84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19807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GIZ 25</cp:lastModifiedBy>
  <cp:revision>2</cp:revision>
  <cp:lastPrinted>2020-11-26T09:42:00Z</cp:lastPrinted>
  <dcterms:created xsi:type="dcterms:W3CDTF">2021-01-22T14:33:00Z</dcterms:created>
  <dcterms:modified xsi:type="dcterms:W3CDTF">2021-01-22T14:33:00Z</dcterms:modified>
</cp:coreProperties>
</file>