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66" w:rsidRPr="00542651" w:rsidRDefault="00303066" w:rsidP="00303066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066" w:rsidRPr="00542651" w:rsidRDefault="00303066" w:rsidP="00303066">
      <w:pPr>
        <w:pStyle w:val="a3"/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542651">
        <w:rPr>
          <w:sz w:val="24"/>
          <w:szCs w:val="24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A17995" w:rsidP="00A179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A17995" w:rsidP="00A17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Рівень </w:t>
            </w:r>
            <w:r w:rsidR="00303066" w:rsidRPr="00542651">
              <w:rPr>
                <w:color w:val="000000"/>
                <w:sz w:val="24"/>
                <w:szCs w:val="24"/>
              </w:rPr>
              <w:t>вищої освіти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>перший (бакалаврський)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03066" w:rsidRPr="00542651" w:rsidRDefault="00A17995" w:rsidP="0083483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023</w:t>
            </w:r>
            <w:r w:rsidR="00834830">
              <w:rPr>
                <w:color w:val="000000"/>
                <w:sz w:val="24"/>
                <w:szCs w:val="24"/>
              </w:rPr>
              <w:t xml:space="preserve"> </w:t>
            </w:r>
            <w:r w:rsidR="00FA1C37" w:rsidRPr="00FA1C37">
              <w:t>Образотворче мистецтво, декоративне мистецтво, реставрація</w:t>
            </w:r>
          </w:p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795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9606" w:type="dxa"/>
            <w:gridSpan w:val="5"/>
            <w:shd w:val="clear" w:color="auto" w:fill="auto"/>
          </w:tcPr>
          <w:p w:rsidR="00303066" w:rsidRPr="00542651" w:rsidRDefault="00303066" w:rsidP="00A1799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42651">
              <w:rPr>
                <w:b/>
                <w:bCs/>
                <w:color w:val="000000"/>
                <w:sz w:val="24"/>
                <w:szCs w:val="24"/>
              </w:rPr>
              <w:t>ІНОЗЕМНА МОВА (АНГЛІЙСЬКА)</w:t>
            </w:r>
          </w:p>
          <w:p w:rsidR="00303066" w:rsidRPr="00542651" w:rsidRDefault="00303066" w:rsidP="00A17995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542651">
              <w:rPr>
                <w:i/>
                <w:iCs/>
                <w:color w:val="000000"/>
                <w:sz w:val="24"/>
                <w:szCs w:val="24"/>
              </w:rPr>
              <w:t>ОПП «</w:t>
            </w:r>
            <w:r w:rsidR="00617CEE">
              <w:rPr>
                <w:i/>
                <w:iCs/>
                <w:color w:val="000000"/>
                <w:sz w:val="24"/>
                <w:szCs w:val="24"/>
                <w:lang w:val="ru-RU"/>
              </w:rPr>
              <w:t>Граф</w:t>
            </w:r>
            <w:proofErr w:type="spellStart"/>
            <w:r w:rsidR="00617CEE">
              <w:rPr>
                <w:i/>
                <w:iCs/>
                <w:color w:val="000000"/>
                <w:sz w:val="24"/>
                <w:szCs w:val="24"/>
              </w:rPr>
              <w:t>іка</w:t>
            </w:r>
            <w:proofErr w:type="spellEnd"/>
            <w:r w:rsidRPr="00542651">
              <w:rPr>
                <w:i/>
                <w:iCs/>
                <w:color w:val="000000"/>
                <w:sz w:val="24"/>
                <w:szCs w:val="24"/>
              </w:rPr>
              <w:t>»</w:t>
            </w:r>
          </w:p>
          <w:p w:rsidR="00303066" w:rsidRPr="00542651" w:rsidRDefault="00303066" w:rsidP="00A17995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Семестр 5 (осінній семестр)</w:t>
            </w:r>
          </w:p>
          <w:p w:rsidR="00303066" w:rsidRPr="00542651" w:rsidRDefault="00303066" w:rsidP="00A17995">
            <w:pPr>
              <w:jc w:val="center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1 вересня – 14 грудня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spacing w:before="3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286003">
              <w:rPr>
                <w:b/>
                <w:color w:val="000000"/>
                <w:sz w:val="24"/>
                <w:szCs w:val="24"/>
              </w:rPr>
              <w:t>Петухова</w:t>
            </w:r>
            <w:proofErr w:type="spellEnd"/>
            <w:r w:rsidRPr="00286003">
              <w:rPr>
                <w:b/>
                <w:color w:val="000000"/>
                <w:sz w:val="24"/>
                <w:szCs w:val="24"/>
              </w:rPr>
              <w:t xml:space="preserve"> Олена Іванівна</w:t>
            </w:r>
            <w:r>
              <w:rPr>
                <w:color w:val="000000"/>
                <w:sz w:val="24"/>
                <w:szCs w:val="24"/>
              </w:rPr>
              <w:t>, завідувач кафедрою п</w:t>
            </w:r>
            <w:r w:rsidRPr="00542651">
              <w:rPr>
                <w:color w:val="000000"/>
                <w:sz w:val="24"/>
                <w:szCs w:val="24"/>
              </w:rPr>
              <w:t>едагогіки та іноземної  і української філології</w:t>
            </w:r>
            <w:r>
              <w:rPr>
                <w:color w:val="000000"/>
                <w:sz w:val="24"/>
                <w:szCs w:val="24"/>
              </w:rPr>
              <w:t xml:space="preserve">, кандидат філологічних наук, доцент </w:t>
            </w:r>
            <w:r w:rsidRPr="00542651">
              <w:rPr>
                <w:color w:val="000000"/>
                <w:sz w:val="24"/>
                <w:szCs w:val="24"/>
              </w:rPr>
              <w:t>кафедри педагогіки та іноземної і української філології.</w:t>
            </w:r>
          </w:p>
          <w:p w:rsidR="00303066" w:rsidRDefault="00303066" w:rsidP="00A17995">
            <w:pPr>
              <w:jc w:val="both"/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542651">
              <w:rPr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572F25">
                <w:rPr>
                  <w:rStyle w:val="a9"/>
                  <w:sz w:val="21"/>
                  <w:szCs w:val="21"/>
                  <w:shd w:val="clear" w:color="auto" w:fill="FFFFFF"/>
                </w:rPr>
                <w:t>eip019680@gmail.com</w:t>
              </w:r>
            </w:hyperlink>
            <w:r w:rsidRPr="00572F25">
              <w:rPr>
                <w:rFonts w:ascii="Helvetica" w:hAnsi="Helvetica" w:cs="Helvetic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</w:p>
          <w:p w:rsidR="00834830" w:rsidRPr="00286003" w:rsidRDefault="00834830" w:rsidP="00834830">
            <w:pPr>
              <w:jc w:val="both"/>
              <w:rPr>
                <w:color w:val="000000"/>
              </w:rPr>
            </w:pPr>
            <w:proofErr w:type="spellStart"/>
            <w:r w:rsidRPr="00834830">
              <w:rPr>
                <w:b/>
                <w:color w:val="000000"/>
              </w:rPr>
              <w:t>Корнейко</w:t>
            </w:r>
            <w:proofErr w:type="spellEnd"/>
            <w:r w:rsidRPr="00834830">
              <w:rPr>
                <w:b/>
                <w:color w:val="000000"/>
              </w:rPr>
              <w:t xml:space="preserve"> Юлія Миколаївна</w:t>
            </w:r>
            <w:r w:rsidRPr="00737187">
              <w:rPr>
                <w:color w:val="000000"/>
              </w:rPr>
              <w:t>, кандидат педагогічних наук, доцент, доцент кафедри педагогіки, іноземної та української філології</w:t>
            </w:r>
            <w:r w:rsidRPr="00286003">
              <w:rPr>
                <w:color w:val="000000"/>
              </w:rPr>
              <w:t>.</w:t>
            </w:r>
          </w:p>
          <w:p w:rsidR="00B16152" w:rsidRDefault="00834830" w:rsidP="00B16152">
            <w:pPr>
              <w:jc w:val="both"/>
              <w:rPr>
                <w:u w:val="single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542651">
              <w:rPr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542651">
              <w:rPr>
                <w:b/>
                <w:color w:val="000000"/>
                <w:sz w:val="24"/>
                <w:szCs w:val="24"/>
              </w:rPr>
              <w:t>:</w:t>
            </w:r>
            <w:r w:rsidRPr="00737187">
              <w:rPr>
                <w:color w:val="000000"/>
                <w:lang w:val="en-US"/>
              </w:rPr>
              <w:t xml:space="preserve"> </w:t>
            </w:r>
            <w:hyperlink r:id="rId7" w:history="1">
              <w:r w:rsidR="00B16152" w:rsidRPr="00CB2EA9">
                <w:rPr>
                  <w:rStyle w:val="a9"/>
                </w:rPr>
                <w:t>korneiko78@gmail.com</w:t>
              </w:r>
            </w:hyperlink>
            <w:r w:rsidR="00B16152">
              <w:rPr>
                <w:u w:val="single"/>
              </w:rPr>
              <w:t xml:space="preserve"> </w:t>
            </w:r>
          </w:p>
          <w:p w:rsidR="00B16152" w:rsidRPr="00B16152" w:rsidRDefault="00B16152" w:rsidP="00B16152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t xml:space="preserve">Консультації: дистанційні, за домовленістю з ініціативи </w:t>
            </w:r>
            <w:r>
              <w:rPr>
                <w:lang w:val="ru-RU"/>
              </w:rPr>
              <w:t>студента</w:t>
            </w:r>
            <w:r w:rsidRPr="00542651">
              <w:t xml:space="preserve">, індивідуальні та групові. 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42651">
              <w:rPr>
                <w:color w:val="000000"/>
                <w:sz w:val="24"/>
                <w:szCs w:val="24"/>
              </w:rPr>
              <w:t>ауд</w:t>
            </w:r>
            <w:proofErr w:type="spellEnd"/>
            <w:r w:rsidRPr="00542651">
              <w:rPr>
                <w:color w:val="000000"/>
                <w:sz w:val="24"/>
                <w:szCs w:val="24"/>
              </w:rPr>
              <w:t>. 301, поверх 3, корпус 2, вул. Мистецтв 6</w:t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303066" w:rsidRPr="00542651" w:rsidTr="00A17995">
        <w:tc>
          <w:tcPr>
            <w:tcW w:w="1985" w:type="dxa"/>
            <w:gridSpan w:val="2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(057) 706-02-46 (кафедра)</w:t>
            </w:r>
            <w:r w:rsidRPr="00542651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9606" w:type="dxa"/>
          </w:tcPr>
          <w:p w:rsidR="00303066" w:rsidRPr="00542651" w:rsidRDefault="00303066" w:rsidP="00A17995">
            <w:pPr>
              <w:tabs>
                <w:tab w:val="right" w:pos="7439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3066" w:rsidRPr="00542651" w:rsidRDefault="00303066" w:rsidP="00303066">
      <w:pPr>
        <w:pStyle w:val="a3"/>
        <w:spacing w:line="360" w:lineRule="auto"/>
        <w:jc w:val="both"/>
        <w:rPr>
          <w:sz w:val="24"/>
          <w:szCs w:val="24"/>
        </w:rPr>
      </w:pP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89"/>
        </w:tabs>
        <w:spacing w:before="126" w:line="360" w:lineRule="auto"/>
        <w:ind w:right="262" w:firstLine="42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 xml:space="preserve">Коротка анотація до курсу 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right="262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курсу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передбачає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системне</w:t>
      </w:r>
      <w:r w:rsidRPr="00542651">
        <w:rPr>
          <w:spacing w:val="-9"/>
          <w:sz w:val="24"/>
          <w:szCs w:val="24"/>
        </w:rPr>
        <w:t xml:space="preserve"> </w:t>
      </w:r>
      <w:r w:rsidRPr="00542651">
        <w:rPr>
          <w:sz w:val="24"/>
          <w:szCs w:val="24"/>
        </w:rPr>
        <w:t>і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комплексне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застосування</w:t>
      </w:r>
      <w:r w:rsidRPr="00542651">
        <w:rPr>
          <w:spacing w:val="-8"/>
          <w:sz w:val="24"/>
          <w:szCs w:val="24"/>
        </w:rPr>
        <w:t xml:space="preserve"> </w:t>
      </w:r>
      <w:r w:rsidRPr="00542651">
        <w:rPr>
          <w:sz w:val="24"/>
          <w:szCs w:val="24"/>
        </w:rPr>
        <w:t>технічних</w:t>
      </w:r>
      <w:r w:rsidRPr="00542651">
        <w:rPr>
          <w:spacing w:val="-7"/>
          <w:sz w:val="24"/>
          <w:szCs w:val="24"/>
        </w:rPr>
        <w:t xml:space="preserve"> </w:t>
      </w:r>
      <w:r w:rsidRPr="00542651">
        <w:rPr>
          <w:sz w:val="24"/>
          <w:szCs w:val="24"/>
        </w:rPr>
        <w:t>засобів навчання (</w:t>
      </w:r>
      <w:proofErr w:type="spellStart"/>
      <w:r w:rsidRPr="00542651">
        <w:rPr>
          <w:sz w:val="24"/>
          <w:szCs w:val="24"/>
        </w:rPr>
        <w:t>аудіо-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теле-</w:t>
      </w:r>
      <w:proofErr w:type="spellEnd"/>
      <w:r w:rsidRPr="00542651">
        <w:rPr>
          <w:sz w:val="24"/>
          <w:szCs w:val="24"/>
        </w:rPr>
        <w:t xml:space="preserve">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</w:t>
      </w:r>
      <w:r>
        <w:rPr>
          <w:sz w:val="24"/>
          <w:szCs w:val="24"/>
        </w:rPr>
        <w:t xml:space="preserve">ефективного </w:t>
      </w:r>
      <w:r w:rsidRPr="00542651">
        <w:rPr>
          <w:sz w:val="24"/>
          <w:szCs w:val="24"/>
        </w:rPr>
        <w:t xml:space="preserve">спілкування </w:t>
      </w:r>
      <w:r>
        <w:rPr>
          <w:sz w:val="24"/>
          <w:szCs w:val="24"/>
        </w:rPr>
        <w:t>у професійному середовищі</w:t>
      </w:r>
      <w:r w:rsidRPr="00542651">
        <w:rPr>
          <w:sz w:val="24"/>
          <w:szCs w:val="24"/>
        </w:rPr>
        <w:t xml:space="preserve">, розвиток уміння вести ділове листування </w:t>
      </w:r>
      <w:r>
        <w:rPr>
          <w:sz w:val="24"/>
          <w:szCs w:val="24"/>
        </w:rPr>
        <w:t>та</w:t>
      </w:r>
      <w:r w:rsidRPr="00542651">
        <w:rPr>
          <w:sz w:val="24"/>
          <w:szCs w:val="24"/>
        </w:rPr>
        <w:t xml:space="preserve"> робити презентаці</w:t>
      </w:r>
      <w:r>
        <w:rPr>
          <w:sz w:val="24"/>
          <w:szCs w:val="24"/>
        </w:rPr>
        <w:t>ї власних творчих робіт.</w:t>
      </w:r>
      <w:r w:rsidRPr="00542651">
        <w:rPr>
          <w:sz w:val="24"/>
          <w:szCs w:val="24"/>
        </w:rPr>
        <w:t xml:space="preserve"> </w:t>
      </w:r>
    </w:p>
    <w:p w:rsidR="00303066" w:rsidRPr="00F5555C" w:rsidRDefault="00303066" w:rsidP="00303066">
      <w:pPr>
        <w:pStyle w:val="a5"/>
        <w:numPr>
          <w:ilvl w:val="0"/>
          <w:numId w:val="1"/>
        </w:numPr>
        <w:tabs>
          <w:tab w:val="left" w:pos="889"/>
        </w:tabs>
        <w:spacing w:before="126" w:line="360" w:lineRule="auto"/>
        <w:ind w:right="2" w:firstLine="456"/>
        <w:jc w:val="both"/>
        <w:rPr>
          <w:sz w:val="24"/>
          <w:szCs w:val="24"/>
        </w:rPr>
      </w:pPr>
      <w:r>
        <w:rPr>
          <w:b/>
          <w:sz w:val="24"/>
          <w:szCs w:val="24"/>
        </w:rPr>
        <w:t>Мета та завдання курсу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Метою</w:t>
      </w:r>
      <w:r>
        <w:rPr>
          <w:sz w:val="24"/>
          <w:szCs w:val="24"/>
        </w:rPr>
        <w:t xml:space="preserve"> курсу є </w:t>
      </w:r>
      <w:r w:rsidRPr="00F5555C">
        <w:rPr>
          <w:sz w:val="24"/>
          <w:szCs w:val="24"/>
        </w:rPr>
        <w:t xml:space="preserve">формування необхідного рівня англомовної </w:t>
      </w:r>
      <w:r>
        <w:t xml:space="preserve">комунікативної </w:t>
      </w:r>
      <w:r>
        <w:lastRenderedPageBreak/>
        <w:t xml:space="preserve">компетентності та мовленнєвих навичок в соціокультурній та професійній сферах діяльності, </w:t>
      </w:r>
      <w:r w:rsidRPr="00F5555C">
        <w:rPr>
          <w:sz w:val="24"/>
          <w:szCs w:val="24"/>
        </w:rPr>
        <w:t>удосконалення вміння користуватися широким тематичним словником функціональної лексики в обсязі тематики.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Здобувач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освіти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повинен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оволодіти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загальною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компетентністю,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а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саме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здатністю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спілкуватися</w:t>
      </w:r>
      <w:r w:rsidRPr="00F5555C">
        <w:rPr>
          <w:i/>
          <w:spacing w:val="-7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іноземною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i/>
          <w:sz w:val="24"/>
          <w:szCs w:val="24"/>
        </w:rPr>
        <w:t>мовою</w:t>
      </w:r>
      <w:r w:rsidRPr="00F5555C">
        <w:rPr>
          <w:i/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в межах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потреби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професійної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діяльності;</w:t>
      </w:r>
      <w:r w:rsidRPr="00F5555C">
        <w:rPr>
          <w:spacing w:val="-6"/>
          <w:sz w:val="24"/>
          <w:szCs w:val="24"/>
        </w:rPr>
        <w:t xml:space="preserve"> </w:t>
      </w:r>
      <w:r w:rsidRPr="00F5555C">
        <w:rPr>
          <w:sz w:val="24"/>
          <w:szCs w:val="24"/>
        </w:rPr>
        <w:t>використання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іноземної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мови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для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здобуття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розповсюдження</w:t>
      </w:r>
      <w:r w:rsidRPr="00F5555C">
        <w:rPr>
          <w:spacing w:val="-4"/>
          <w:sz w:val="24"/>
          <w:szCs w:val="24"/>
        </w:rPr>
        <w:t xml:space="preserve"> </w:t>
      </w:r>
      <w:r w:rsidRPr="00F5555C">
        <w:rPr>
          <w:sz w:val="24"/>
          <w:szCs w:val="24"/>
        </w:rPr>
        <w:t>фахової</w:t>
      </w:r>
      <w:r w:rsidRPr="00F5555C">
        <w:rPr>
          <w:spacing w:val="-5"/>
          <w:sz w:val="24"/>
          <w:szCs w:val="24"/>
        </w:rPr>
        <w:t xml:space="preserve"> </w:t>
      </w:r>
      <w:r w:rsidRPr="00F5555C">
        <w:rPr>
          <w:sz w:val="24"/>
          <w:szCs w:val="24"/>
        </w:rPr>
        <w:t>інформації.</w:t>
      </w:r>
    </w:p>
    <w:p w:rsidR="00303066" w:rsidRPr="00F5555C" w:rsidRDefault="00303066" w:rsidP="00303066">
      <w:pPr>
        <w:tabs>
          <w:tab w:val="left" w:pos="889"/>
        </w:tabs>
        <w:spacing w:before="126" w:line="360" w:lineRule="auto"/>
        <w:ind w:left="111" w:right="2" w:firstLine="740"/>
        <w:jc w:val="both"/>
        <w:rPr>
          <w:sz w:val="24"/>
          <w:szCs w:val="24"/>
        </w:rPr>
      </w:pPr>
      <w:r w:rsidRPr="008C0B7E">
        <w:rPr>
          <w:b/>
          <w:sz w:val="24"/>
          <w:szCs w:val="24"/>
        </w:rPr>
        <w:t>Компетентності</w:t>
      </w:r>
      <w:r w:rsidRPr="00F5555C">
        <w:rPr>
          <w:sz w:val="24"/>
          <w:szCs w:val="24"/>
        </w:rPr>
        <w:t xml:space="preserve">, </w:t>
      </w:r>
      <w:r w:rsidRPr="008C0B7E">
        <w:rPr>
          <w:b/>
          <w:sz w:val="24"/>
          <w:szCs w:val="24"/>
        </w:rPr>
        <w:t>що забезпечує дисципліна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A57D00">
        <w:rPr>
          <w:sz w:val="24"/>
          <w:szCs w:val="24"/>
        </w:rPr>
        <w:t xml:space="preserve">для забезпечення ефективного спілкування в </w:t>
      </w:r>
      <w:r>
        <w:rPr>
          <w:sz w:val="24"/>
          <w:szCs w:val="24"/>
        </w:rPr>
        <w:t>соціокультурному</w:t>
      </w:r>
      <w:r w:rsidRPr="00A57D00">
        <w:rPr>
          <w:sz w:val="24"/>
          <w:szCs w:val="24"/>
        </w:rPr>
        <w:t xml:space="preserve">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A57D00">
        <w:rPr>
          <w:spacing w:val="-6"/>
          <w:sz w:val="24"/>
          <w:szCs w:val="24"/>
        </w:rPr>
        <w:t xml:space="preserve"> </w:t>
      </w:r>
      <w:r w:rsidRPr="00A57D00">
        <w:rPr>
          <w:sz w:val="24"/>
          <w:szCs w:val="24"/>
        </w:rPr>
        <w:t>бакалаврів.</w:t>
      </w:r>
      <w:r w:rsidRPr="008C0B7E">
        <w:rPr>
          <w:sz w:val="24"/>
          <w:szCs w:val="24"/>
        </w:rPr>
        <w:t xml:space="preserve"> </w:t>
      </w:r>
    </w:p>
    <w:p w:rsidR="00303066" w:rsidRDefault="00303066" w:rsidP="00303066">
      <w:pPr>
        <w:tabs>
          <w:tab w:val="left" w:pos="889"/>
        </w:tabs>
        <w:spacing w:before="126" w:line="360" w:lineRule="auto"/>
        <w:ind w:left="111" w:right="262"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Згідно вимог освітньо-професійної програми студенти мають засвоїти такі </w:t>
      </w:r>
      <w:r w:rsidRPr="00454E73">
        <w:rPr>
          <w:b/>
          <w:sz w:val="24"/>
          <w:szCs w:val="24"/>
        </w:rPr>
        <w:t>компетентності</w:t>
      </w:r>
      <w:r>
        <w:rPr>
          <w:sz w:val="24"/>
          <w:szCs w:val="24"/>
        </w:rPr>
        <w:t xml:space="preserve"> в </w:t>
      </w:r>
      <w:r w:rsidRPr="00454E73">
        <w:rPr>
          <w:sz w:val="24"/>
          <w:szCs w:val="24"/>
        </w:rPr>
        <w:t>результаті</w:t>
      </w:r>
      <w:r w:rsidRPr="00454E7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опанування дисципліни:</w:t>
      </w:r>
    </w:p>
    <w:p w:rsidR="00303066" w:rsidRPr="00BC0A02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  <w:rPr>
          <w:sz w:val="24"/>
          <w:szCs w:val="24"/>
        </w:rPr>
      </w:pPr>
      <w:r>
        <w:t>уміння вчитися (складова компетентність навчання упродовж життя);</w:t>
      </w:r>
    </w:p>
    <w:p w:rsidR="00303066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303066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>
        <w:t>професійна комунікативна компетентність;</w:t>
      </w:r>
    </w:p>
    <w:p w:rsidR="00303066" w:rsidRPr="00DD3B88" w:rsidRDefault="00303066" w:rsidP="00303066">
      <w:pPr>
        <w:pStyle w:val="a5"/>
        <w:numPr>
          <w:ilvl w:val="0"/>
          <w:numId w:val="5"/>
        </w:numPr>
        <w:tabs>
          <w:tab w:val="left" w:pos="889"/>
        </w:tabs>
        <w:spacing w:before="126" w:line="360" w:lineRule="auto"/>
        <w:ind w:right="262"/>
        <w:jc w:val="both"/>
      </w:pPr>
      <w:r w:rsidRPr="00DD3B88">
        <w:t>соціальна та громадянська компетентності (</w:t>
      </w:r>
      <w:r w:rsidRPr="00DD3B88">
        <w:rPr>
          <w:rStyle w:val="text-4505230f--texth400-3033861f--textcontentfamily-49a318e1"/>
        </w:rPr>
        <w:t xml:space="preserve">толерантність у спілкуванні з іншими; </w:t>
      </w:r>
      <w:proofErr w:type="spellStart"/>
      <w:r w:rsidRPr="00DD3B88">
        <w:rPr>
          <w:rStyle w:val="text-4505230f--texth400-3033861f--textcontentfamily-49a318e1"/>
        </w:rPr>
        <w:t>проактивність</w:t>
      </w:r>
      <w:proofErr w:type="spellEnd"/>
      <w:r w:rsidRPr="00DD3B88">
        <w:rPr>
          <w:rStyle w:val="text-4505230f--texth400-3033861f--textcontentfamily-49a318e1"/>
        </w:rPr>
        <w:t xml:space="preserve">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303066" w:rsidRPr="00DD3B88" w:rsidRDefault="00303066" w:rsidP="00303066">
      <w:pPr>
        <w:pStyle w:val="a5"/>
        <w:numPr>
          <w:ilvl w:val="0"/>
          <w:numId w:val="1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>
        <w:rPr>
          <w:b/>
          <w:iCs/>
          <w:sz w:val="24"/>
          <w:szCs w:val="24"/>
        </w:rPr>
        <w:t>Програмні результати навчання</w:t>
      </w:r>
    </w:p>
    <w:p w:rsidR="00303066" w:rsidRPr="006C1957" w:rsidRDefault="00303066" w:rsidP="00303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6C1957">
        <w:rPr>
          <w:color w:val="000000"/>
        </w:rPr>
        <w:t xml:space="preserve">В результаті вивчення дисципліни «Іноземна мова (англійська)» студент повинен: </w:t>
      </w:r>
    </w:p>
    <w:p w:rsidR="00303066" w:rsidRPr="00CE1DC3" w:rsidRDefault="00303066" w:rsidP="003030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b/>
          <w:color w:val="000000"/>
        </w:rPr>
      </w:pPr>
      <w:r w:rsidRPr="00453A67">
        <w:rPr>
          <w:b/>
          <w:color w:val="000000"/>
          <w:u w:val="single"/>
        </w:rPr>
        <w:t xml:space="preserve">Знати: </w:t>
      </w:r>
      <w:r w:rsidR="00535C28">
        <w:t>базові</w:t>
      </w:r>
      <w:r>
        <w:t xml:space="preserve">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</w:t>
      </w:r>
      <w:r w:rsidR="00535C28">
        <w:t>основні</w:t>
      </w:r>
      <w:r>
        <w:t xml:space="preserve"> правила синтаксису, щоб дати можливість розпізнавати і продукувати основні типи текстів в </w:t>
      </w:r>
      <w:r w:rsidR="00535C28">
        <w:t>соціокультурній</w:t>
      </w:r>
      <w:r>
        <w:t xml:space="preserve"> та професійній сферах; </w:t>
      </w:r>
      <w:proofErr w:type="spellStart"/>
      <w:r>
        <w:t>мовнi</w:t>
      </w:r>
      <w:proofErr w:type="spellEnd"/>
      <w:r>
        <w:t xml:space="preserve"> форми, </w:t>
      </w:r>
      <w:r w:rsidR="00535C28">
        <w:t>властиві</w:t>
      </w:r>
      <w:r>
        <w:t xml:space="preserve">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303066" w:rsidRDefault="00303066" w:rsidP="00303066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sz w:val="24"/>
          <w:szCs w:val="24"/>
        </w:rPr>
      </w:pPr>
      <w:r w:rsidRPr="00BA5A7E">
        <w:rPr>
          <w:b/>
          <w:color w:val="000000"/>
          <w:u w:val="single"/>
        </w:rPr>
        <w:t xml:space="preserve">Уміти: </w:t>
      </w:r>
      <w:r w:rsidRPr="00BA5A7E">
        <w:rPr>
          <w:color w:val="000000"/>
        </w:rPr>
        <w:t xml:space="preserve">без словника розуміти загальний зміст спеціального тексту, вести цілеспрямований </w:t>
      </w:r>
      <w:r w:rsidRPr="00BA5A7E">
        <w:rPr>
          <w:color w:val="000000"/>
        </w:rPr>
        <w:lastRenderedPageBreak/>
        <w:t>пошук потрібної інформації у фаховій літературі; здобувати повну інформацію з тексту зі словником, анотувати та реферувати літературу, щ</w:t>
      </w:r>
      <w:r>
        <w:rPr>
          <w:color w:val="000000"/>
        </w:rPr>
        <w:t xml:space="preserve">о становить професійний інтерес; </w:t>
      </w:r>
      <w:r w:rsidRPr="00DD3B88">
        <w:rPr>
          <w:sz w:val="24"/>
          <w:szCs w:val="24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303066" w:rsidRPr="00BA5A7E" w:rsidRDefault="00303066" w:rsidP="00303066">
      <w:pPr>
        <w:tabs>
          <w:tab w:val="left" w:pos="822"/>
          <w:tab w:val="left" w:pos="1134"/>
        </w:tabs>
        <w:spacing w:line="360" w:lineRule="auto"/>
        <w:ind w:right="2" w:firstLine="709"/>
        <w:jc w:val="both"/>
        <w:rPr>
          <w:bCs/>
          <w:color w:val="000000"/>
          <w:sz w:val="24"/>
          <w:szCs w:val="24"/>
        </w:rPr>
      </w:pPr>
      <w:r w:rsidRPr="00774157">
        <w:rPr>
          <w:b/>
          <w:u w:val="single"/>
        </w:rPr>
        <w:t>Володіти</w:t>
      </w:r>
      <w:r w:rsidRPr="00774157">
        <w:rPr>
          <w:u w:val="single"/>
        </w:rPr>
        <w:t>:</w:t>
      </w:r>
      <w: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</w:t>
      </w:r>
      <w:proofErr w:type="spellStart"/>
      <w:r>
        <w:t>самомотивації</w:t>
      </w:r>
      <w:proofErr w:type="spellEnd"/>
      <w:r>
        <w:t xml:space="preserve"> професійної успішності; стратегіями й тактиками професійного спілкування, комунікативними технологіями.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22"/>
          <w:tab w:val="left" w:pos="1134"/>
        </w:tabs>
        <w:spacing w:line="360" w:lineRule="auto"/>
        <w:ind w:right="2" w:firstLine="456"/>
        <w:jc w:val="both"/>
        <w:rPr>
          <w:bCs/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Політика курсу </w:t>
      </w:r>
    </w:p>
    <w:p w:rsidR="00303066" w:rsidRPr="00542651" w:rsidRDefault="00303066" w:rsidP="00303066">
      <w:pPr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542651">
        <w:rPr>
          <w:i/>
          <w:sz w:val="24"/>
          <w:szCs w:val="24"/>
        </w:rPr>
        <w:t>темі</w:t>
      </w:r>
      <w:r w:rsidRPr="00542651">
        <w:rPr>
          <w:sz w:val="24"/>
          <w:szCs w:val="24"/>
        </w:rPr>
        <w:t xml:space="preserve"> листа обов’язково має бути зазначена назва </w:t>
      </w:r>
      <w:r w:rsidRPr="00542651">
        <w:rPr>
          <w:color w:val="000000"/>
          <w:sz w:val="24"/>
          <w:szCs w:val="24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542651">
        <w:rPr>
          <w:i/>
          <w:color w:val="000000"/>
          <w:sz w:val="24"/>
          <w:szCs w:val="24"/>
        </w:rPr>
        <w:t xml:space="preserve">прізвище_ завдання. Розширення: текст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doc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docx</w:t>
      </w:r>
      <w:proofErr w:type="spellEnd"/>
      <w:r w:rsidRPr="00542651">
        <w:rPr>
          <w:i/>
          <w:color w:val="000000"/>
          <w:sz w:val="24"/>
          <w:szCs w:val="24"/>
        </w:rPr>
        <w:t xml:space="preserve">, ілюстрації </w:t>
      </w:r>
      <w:r w:rsidRPr="00542651">
        <w:rPr>
          <w:color w:val="000000"/>
          <w:sz w:val="24"/>
          <w:szCs w:val="24"/>
        </w:rPr>
        <w:t>–</w:t>
      </w:r>
      <w:r w:rsidRPr="00542651">
        <w:rPr>
          <w:i/>
          <w:color w:val="000000"/>
          <w:sz w:val="24"/>
          <w:szCs w:val="24"/>
        </w:rPr>
        <w:t xml:space="preserve"> </w:t>
      </w:r>
      <w:proofErr w:type="spellStart"/>
      <w:r w:rsidRPr="00542651">
        <w:rPr>
          <w:i/>
          <w:color w:val="000000"/>
          <w:sz w:val="24"/>
          <w:szCs w:val="24"/>
        </w:rPr>
        <w:t>jpeg</w:t>
      </w:r>
      <w:proofErr w:type="spellEnd"/>
      <w:r w:rsidRPr="00542651">
        <w:rPr>
          <w:i/>
          <w:color w:val="000000"/>
          <w:sz w:val="24"/>
          <w:szCs w:val="24"/>
        </w:rPr>
        <w:t xml:space="preserve">, </w:t>
      </w:r>
      <w:proofErr w:type="spellStart"/>
      <w:r w:rsidRPr="00542651">
        <w:rPr>
          <w:i/>
          <w:color w:val="000000"/>
          <w:sz w:val="24"/>
          <w:szCs w:val="24"/>
        </w:rPr>
        <w:t>pdf</w:t>
      </w:r>
      <w:proofErr w:type="spellEnd"/>
      <w:r w:rsidRPr="00542651">
        <w:rPr>
          <w:i/>
          <w:color w:val="000000"/>
          <w:sz w:val="24"/>
          <w:szCs w:val="24"/>
        </w:rPr>
        <w:t xml:space="preserve">. </w:t>
      </w:r>
      <w:r w:rsidRPr="00542651">
        <w:rPr>
          <w:color w:val="000000"/>
          <w:sz w:val="24"/>
          <w:szCs w:val="24"/>
        </w:rPr>
        <w:t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</w:t>
      </w:r>
      <w:r>
        <w:rPr>
          <w:color w:val="000000"/>
          <w:sz w:val="24"/>
          <w:szCs w:val="24"/>
        </w:rPr>
        <w:t xml:space="preserve"> робочі</w:t>
      </w:r>
      <w:r w:rsidRPr="00542651">
        <w:rPr>
          <w:color w:val="000000"/>
          <w:sz w:val="24"/>
          <w:szCs w:val="24"/>
        </w:rPr>
        <w:t xml:space="preserve"> дні та години.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color w:val="000000"/>
          <w:sz w:val="24"/>
          <w:szCs w:val="24"/>
        </w:rPr>
      </w:pPr>
      <w:r w:rsidRPr="00542651">
        <w:rPr>
          <w:b/>
          <w:sz w:val="24"/>
          <w:szCs w:val="24"/>
        </w:rPr>
        <w:t xml:space="preserve">Передумови вивчення дисципліни. </w:t>
      </w:r>
    </w:p>
    <w:p w:rsidR="00303066" w:rsidRPr="00542651" w:rsidRDefault="00303066" w:rsidP="00303066">
      <w:pPr>
        <w:spacing w:line="360" w:lineRule="auto"/>
        <w:ind w:firstLine="709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542651">
        <w:rPr>
          <w:sz w:val="24"/>
          <w:szCs w:val="24"/>
          <w:lang w:eastAsia="ru-RU"/>
        </w:rPr>
        <w:t xml:space="preserve">Володіння комунікативною компетенцією на рівні не менше, ніж В1 у всіх видах </w:t>
      </w:r>
      <w:proofErr w:type="spellStart"/>
      <w:r w:rsidRPr="00542651">
        <w:rPr>
          <w:sz w:val="24"/>
          <w:szCs w:val="24"/>
          <w:lang w:eastAsia="ru-RU"/>
        </w:rPr>
        <w:t>мовленнєвої</w:t>
      </w:r>
      <w:proofErr w:type="spellEnd"/>
      <w:r w:rsidRPr="00542651">
        <w:rPr>
          <w:sz w:val="24"/>
          <w:szCs w:val="24"/>
          <w:lang w:eastAsia="ru-RU"/>
        </w:rPr>
        <w:t xml:space="preserve"> діяльн</w:t>
      </w:r>
      <w:r w:rsidR="00D8576C">
        <w:rPr>
          <w:sz w:val="24"/>
          <w:szCs w:val="24"/>
          <w:lang w:eastAsia="ru-RU"/>
        </w:rPr>
        <w:t>ості (читанні, говорінні, аудію</w:t>
      </w:r>
      <w:r w:rsidRPr="00542651">
        <w:rPr>
          <w:sz w:val="24"/>
          <w:szCs w:val="24"/>
          <w:lang w:eastAsia="ru-RU"/>
        </w:rPr>
        <w:t>в</w:t>
      </w:r>
      <w:r w:rsidR="00D8576C" w:rsidRPr="00D8576C">
        <w:rPr>
          <w:sz w:val="24"/>
          <w:szCs w:val="24"/>
          <w:lang w:eastAsia="ru-RU"/>
        </w:rPr>
        <w:t>а</w:t>
      </w:r>
      <w:r w:rsidRPr="00542651">
        <w:rPr>
          <w:sz w:val="24"/>
          <w:szCs w:val="24"/>
          <w:lang w:eastAsia="ru-RU"/>
        </w:rPr>
        <w:t xml:space="preserve">нні та письмі). 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Студент може розуміти основний зміст чіткого нормативного мовлення на теми, близькі і часто вживані у </w:t>
      </w:r>
      <w:r w:rsidR="00B16152">
        <w:rPr>
          <w:color w:val="000000"/>
          <w:sz w:val="24"/>
          <w:szCs w:val="24"/>
          <w:shd w:val="clear" w:color="auto" w:fill="FFFFFF"/>
          <w:lang w:eastAsia="ru-RU"/>
        </w:rPr>
        <w:t>навчанні, під час дозвілля тощо; м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>оже описати досві</w:t>
      </w:r>
      <w:r w:rsidR="00B16152">
        <w:rPr>
          <w:color w:val="000000"/>
          <w:sz w:val="24"/>
          <w:szCs w:val="24"/>
          <w:shd w:val="clear" w:color="auto" w:fill="FFFFFF"/>
          <w:lang w:eastAsia="ru-RU"/>
        </w:rPr>
        <w:t>д, події, сподівання, мрії тощо; може</w:t>
      </w:r>
      <w:r w:rsidRPr="00542651">
        <w:rPr>
          <w:color w:val="000000"/>
          <w:sz w:val="24"/>
          <w:szCs w:val="24"/>
          <w:shd w:val="clear" w:color="auto" w:fill="FFFFFF"/>
          <w:lang w:eastAsia="ru-RU"/>
        </w:rPr>
        <w:t xml:space="preserve"> просто і зв'язано висловитись на знайомі теми або теми особистих інтересів.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Постреквізити</w:t>
      </w:r>
      <w:proofErr w:type="spellEnd"/>
      <w:r w:rsidRPr="00542651">
        <w:rPr>
          <w:b/>
          <w:sz w:val="24"/>
          <w:szCs w:val="24"/>
        </w:rPr>
        <w:t xml:space="preserve"> – </w:t>
      </w:r>
      <w:r w:rsidRPr="00542651">
        <w:rPr>
          <w:sz w:val="24"/>
          <w:szCs w:val="24"/>
        </w:rPr>
        <w:t>іноземна мова спілкування у академічному та професійному середовищі</w:t>
      </w:r>
      <w:r w:rsidRPr="00542651">
        <w:rPr>
          <w:spacing w:val="-19"/>
          <w:sz w:val="24"/>
          <w:szCs w:val="24"/>
        </w:rPr>
        <w:t xml:space="preserve"> </w:t>
      </w:r>
      <w:r w:rsidRPr="00542651">
        <w:rPr>
          <w:sz w:val="24"/>
          <w:szCs w:val="24"/>
        </w:rPr>
        <w:t>(Англійська)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before="160"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Навчальні матеріали.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color w:val="666666"/>
          <w:sz w:val="24"/>
          <w:szCs w:val="24"/>
          <w:shd w:val="clear" w:color="auto" w:fill="FFFFFF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Students’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160 p. 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Workbook</w:t>
      </w:r>
      <w:proofErr w:type="spellEnd"/>
      <w:r w:rsidRPr="00542651">
        <w:rPr>
          <w:sz w:val="24"/>
          <w:szCs w:val="24"/>
        </w:rPr>
        <w:t xml:space="preserve"> (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) / </w:t>
      </w:r>
      <w:proofErr w:type="spellStart"/>
      <w:r w:rsidRPr="00542651">
        <w:rPr>
          <w:sz w:val="24"/>
          <w:szCs w:val="24"/>
        </w:rPr>
        <w:t>Liz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and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Joan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</w:t>
      </w:r>
      <w:proofErr w:type="spellStart"/>
      <w:r w:rsidRPr="00542651">
        <w:rPr>
          <w:sz w:val="24"/>
          <w:szCs w:val="24"/>
        </w:rPr>
        <w:t>Paul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542651">
        <w:rPr>
          <w:sz w:val="24"/>
          <w:szCs w:val="24"/>
        </w:rPr>
        <w:t>L.Soars</w:t>
      </w:r>
      <w:proofErr w:type="spellEnd"/>
      <w:r w:rsidRPr="00542651">
        <w:rPr>
          <w:sz w:val="24"/>
          <w:szCs w:val="24"/>
        </w:rPr>
        <w:t xml:space="preserve">, J </w:t>
      </w:r>
      <w:proofErr w:type="spellStart"/>
      <w:r w:rsidRPr="00542651">
        <w:rPr>
          <w:sz w:val="24"/>
          <w:szCs w:val="24"/>
        </w:rPr>
        <w:t>Soars</w:t>
      </w:r>
      <w:proofErr w:type="spellEnd"/>
      <w:r w:rsidRPr="00542651">
        <w:rPr>
          <w:sz w:val="24"/>
          <w:szCs w:val="24"/>
        </w:rPr>
        <w:t xml:space="preserve">, P. </w:t>
      </w:r>
      <w:proofErr w:type="spellStart"/>
      <w:r w:rsidRPr="00542651">
        <w:rPr>
          <w:sz w:val="24"/>
          <w:szCs w:val="24"/>
        </w:rPr>
        <w:t>Hancock</w:t>
      </w:r>
      <w:proofErr w:type="spellEnd"/>
      <w:r w:rsidRPr="00542651">
        <w:rPr>
          <w:sz w:val="24"/>
          <w:szCs w:val="24"/>
        </w:rPr>
        <w:t xml:space="preserve">. </w:t>
      </w:r>
      <w:proofErr w:type="spellStart"/>
      <w:r w:rsidRPr="00542651">
        <w:rPr>
          <w:sz w:val="24"/>
          <w:szCs w:val="24"/>
        </w:rPr>
        <w:t>Headway</w:t>
      </w:r>
      <w:proofErr w:type="spellEnd"/>
      <w:r w:rsidRPr="00542651">
        <w:rPr>
          <w:sz w:val="24"/>
          <w:szCs w:val="24"/>
        </w:rPr>
        <w:t xml:space="preserve"> 5th </w:t>
      </w:r>
      <w:proofErr w:type="spellStart"/>
      <w:r w:rsidRPr="00542651">
        <w:rPr>
          <w:sz w:val="24"/>
          <w:szCs w:val="24"/>
        </w:rPr>
        <w:t>edition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Intermediate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Culture</w:t>
      </w:r>
      <w:proofErr w:type="spellEnd"/>
      <w:r w:rsidRPr="00542651">
        <w:rPr>
          <w:sz w:val="24"/>
          <w:szCs w:val="24"/>
        </w:rPr>
        <w:t xml:space="preserve"> &amp; </w:t>
      </w:r>
      <w:proofErr w:type="spellStart"/>
      <w:r w:rsidRPr="00542651">
        <w:rPr>
          <w:sz w:val="24"/>
          <w:szCs w:val="24"/>
        </w:rPr>
        <w:t>Literature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Companion</w:t>
      </w:r>
      <w:proofErr w:type="spellEnd"/>
      <w:r w:rsidRPr="00542651">
        <w:rPr>
          <w:sz w:val="24"/>
          <w:szCs w:val="24"/>
        </w:rPr>
        <w:t xml:space="preserve"> – </w:t>
      </w:r>
      <w:proofErr w:type="spellStart"/>
      <w:r w:rsidRPr="00542651">
        <w:rPr>
          <w:sz w:val="24"/>
          <w:szCs w:val="24"/>
        </w:rPr>
        <w:t>United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Kingdom</w:t>
      </w:r>
      <w:proofErr w:type="spellEnd"/>
      <w:r w:rsidRPr="00542651">
        <w:rPr>
          <w:sz w:val="24"/>
          <w:szCs w:val="24"/>
        </w:rPr>
        <w:t xml:space="preserve">: </w:t>
      </w:r>
      <w:proofErr w:type="spellStart"/>
      <w:r w:rsidRPr="00542651">
        <w:rPr>
          <w:sz w:val="24"/>
          <w:szCs w:val="24"/>
        </w:rPr>
        <w:t>Oxford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University</w:t>
      </w:r>
      <w:proofErr w:type="spellEnd"/>
      <w:r w:rsidRPr="00542651">
        <w:rPr>
          <w:sz w:val="24"/>
          <w:szCs w:val="24"/>
        </w:rPr>
        <w:t xml:space="preserve"> </w:t>
      </w:r>
      <w:proofErr w:type="spellStart"/>
      <w:r w:rsidRPr="00542651">
        <w:rPr>
          <w:sz w:val="24"/>
          <w:szCs w:val="24"/>
        </w:rPr>
        <w:t>Press</w:t>
      </w:r>
      <w:proofErr w:type="spellEnd"/>
      <w:r w:rsidRPr="00542651">
        <w:rPr>
          <w:sz w:val="24"/>
          <w:szCs w:val="24"/>
        </w:rPr>
        <w:t xml:space="preserve">, 2019. – 95p.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firstLine="456"/>
        <w:jc w:val="both"/>
        <w:rPr>
          <w:sz w:val="24"/>
          <w:szCs w:val="24"/>
        </w:rPr>
      </w:pPr>
      <w:r w:rsidRPr="00542651">
        <w:rPr>
          <w:b/>
          <w:sz w:val="24"/>
          <w:szCs w:val="24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6"/>
        <w:tblW w:w="0" w:type="auto"/>
        <w:tblLook w:val="04A0"/>
      </w:tblPr>
      <w:tblGrid>
        <w:gridCol w:w="562"/>
        <w:gridCol w:w="5668"/>
        <w:gridCol w:w="3115"/>
      </w:tblGrid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Номер теми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Силабус</w:t>
            </w:r>
            <w:proofErr w:type="spellEnd"/>
            <w:r w:rsidRPr="00542651">
              <w:rPr>
                <w:sz w:val="24"/>
                <w:szCs w:val="24"/>
              </w:rPr>
              <w:t>; програма навчальної дисципліни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Посібники та навчально-методичні матеріали з </w:t>
            </w:r>
            <w:r w:rsidRPr="00542651">
              <w:rPr>
                <w:sz w:val="24"/>
                <w:szCs w:val="24"/>
              </w:rPr>
              <w:lastRenderedPageBreak/>
              <w:t>тестовими завданнями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  <w:tr w:rsidR="00303066" w:rsidRPr="00542651" w:rsidTr="00A17995">
        <w:tc>
          <w:tcPr>
            <w:tcW w:w="562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668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bCs/>
                <w:sz w:val="24"/>
                <w:szCs w:val="24"/>
                <w:shd w:val="clear" w:color="auto" w:fill="FFFFFF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303066" w:rsidRPr="00542651" w:rsidRDefault="00303066" w:rsidP="00A1799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1-4</w:t>
            </w: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851"/>
        </w:tabs>
        <w:spacing w:line="276" w:lineRule="auto"/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Опис дисципліни</w:t>
      </w:r>
    </w:p>
    <w:p w:rsidR="00303066" w:rsidRPr="00535C28" w:rsidRDefault="00303066" w:rsidP="00303066">
      <w:pPr>
        <w:spacing w:line="276" w:lineRule="auto"/>
        <w:ind w:firstLine="720"/>
        <w:jc w:val="both"/>
        <w:rPr>
          <w:sz w:val="24"/>
          <w:szCs w:val="24"/>
          <w:highlight w:val="yellow"/>
        </w:rPr>
      </w:pPr>
      <w:r w:rsidRPr="00542651">
        <w:rPr>
          <w:sz w:val="24"/>
          <w:szCs w:val="24"/>
        </w:rPr>
        <w:t>Курс розрахований на студентів 3-го та 4-го рок</w:t>
      </w:r>
      <w:r w:rsidR="007B401B">
        <w:rPr>
          <w:sz w:val="24"/>
          <w:szCs w:val="24"/>
        </w:rPr>
        <w:t>ів навчання за спеціальністю 02</w:t>
      </w:r>
      <w:r w:rsidR="007B401B" w:rsidRPr="007B401B">
        <w:rPr>
          <w:sz w:val="24"/>
          <w:szCs w:val="24"/>
        </w:rPr>
        <w:t>3</w:t>
      </w:r>
      <w:r w:rsidRPr="00542651">
        <w:rPr>
          <w:sz w:val="24"/>
          <w:szCs w:val="24"/>
        </w:rPr>
        <w:t xml:space="preserve"> </w:t>
      </w:r>
      <w:r w:rsidR="007B401B" w:rsidRPr="00FA1C37">
        <w:t>Образотворче мистецтво, декоративне мистецтво, реставрація</w:t>
      </w:r>
      <w:bookmarkStart w:id="0" w:name="_GoBack"/>
      <w:bookmarkEnd w:id="0"/>
      <w:r w:rsidRPr="00542651">
        <w:rPr>
          <w:sz w:val="24"/>
          <w:szCs w:val="24"/>
        </w:rPr>
        <w:t>, бакалаврський рівень, вивчається протягом 4-х семестрів і передбачає залік наприкінці 5-го, 6-го, 7-го семестрів та ісп</w:t>
      </w:r>
      <w:r>
        <w:rPr>
          <w:sz w:val="24"/>
          <w:szCs w:val="24"/>
        </w:rPr>
        <w:t>ит</w:t>
      </w:r>
      <w:r w:rsidRPr="00542651">
        <w:rPr>
          <w:sz w:val="24"/>
          <w:szCs w:val="24"/>
        </w:rPr>
        <w:t xml:space="preserve"> після 8-го семестру.</w:t>
      </w:r>
      <w:r w:rsidRPr="008D1F32">
        <w:rPr>
          <w:sz w:val="24"/>
          <w:szCs w:val="24"/>
        </w:rPr>
        <w:t xml:space="preserve"> </w:t>
      </w:r>
      <w:r w:rsidRPr="00542651">
        <w:rPr>
          <w:sz w:val="24"/>
          <w:szCs w:val="24"/>
        </w:rPr>
        <w:t xml:space="preserve">Загальна кількість навчального часу відведеного на вивчення дисципліни «Іноземна мова (англійська)»  становить  </w:t>
      </w:r>
      <w:r w:rsidR="00E92CCB">
        <w:rPr>
          <w:sz w:val="24"/>
          <w:szCs w:val="24"/>
        </w:rPr>
        <w:t>33</w:t>
      </w:r>
      <w:r w:rsidR="00074090">
        <w:rPr>
          <w:sz w:val="24"/>
          <w:szCs w:val="24"/>
        </w:rPr>
        <w:t>0 годин – 140 годин практичних занять і 190</w:t>
      </w:r>
      <w:r w:rsidRPr="007D51E2">
        <w:rPr>
          <w:sz w:val="24"/>
          <w:szCs w:val="24"/>
        </w:rPr>
        <w:t xml:space="preserve"> годин сам</w:t>
      </w:r>
      <w:r w:rsidR="00535C28" w:rsidRPr="007D51E2">
        <w:rPr>
          <w:sz w:val="24"/>
          <w:szCs w:val="24"/>
        </w:rPr>
        <w:t>остійної роботи, що становить 11</w:t>
      </w:r>
      <w:r w:rsidRPr="007D51E2">
        <w:rPr>
          <w:sz w:val="24"/>
          <w:szCs w:val="24"/>
        </w:rPr>
        <w:t xml:space="preserve"> кредитів. </w:t>
      </w:r>
    </w:p>
    <w:p w:rsidR="00303066" w:rsidRPr="00535C28" w:rsidRDefault="00303066" w:rsidP="00303066">
      <w:pPr>
        <w:spacing w:line="276" w:lineRule="auto"/>
        <w:ind w:firstLine="709"/>
        <w:jc w:val="both"/>
        <w:rPr>
          <w:sz w:val="24"/>
          <w:szCs w:val="24"/>
          <w:highlight w:val="yellow"/>
        </w:rPr>
      </w:pPr>
      <w:r w:rsidRPr="007D51E2">
        <w:rPr>
          <w:sz w:val="24"/>
          <w:szCs w:val="24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303066" w:rsidRPr="007D51E2" w:rsidRDefault="007D51E2" w:rsidP="00303066">
      <w:pPr>
        <w:spacing w:line="276" w:lineRule="auto"/>
        <w:ind w:firstLine="709"/>
        <w:jc w:val="both"/>
        <w:rPr>
          <w:sz w:val="24"/>
          <w:szCs w:val="24"/>
        </w:rPr>
      </w:pPr>
      <w:r w:rsidRPr="007D51E2">
        <w:rPr>
          <w:sz w:val="24"/>
          <w:szCs w:val="24"/>
        </w:rPr>
        <w:t>На 5 семестр відведено 3 кредити ECTS, 90</w:t>
      </w:r>
      <w:r w:rsidR="00303066" w:rsidRPr="007D51E2">
        <w:rPr>
          <w:sz w:val="24"/>
          <w:szCs w:val="24"/>
        </w:rPr>
        <w:t xml:space="preserve"> навчальн</w:t>
      </w:r>
      <w:r w:rsidRPr="007D51E2">
        <w:rPr>
          <w:sz w:val="24"/>
          <w:szCs w:val="24"/>
        </w:rPr>
        <w:t>их годин, з яких 45 годин – аудиторні заняття та 45</w:t>
      </w:r>
      <w:r w:rsidR="00303066" w:rsidRPr="007D51E2">
        <w:rPr>
          <w:sz w:val="24"/>
          <w:szCs w:val="24"/>
        </w:rPr>
        <w:t xml:space="preserve"> годин – самостійно та індивідуальна робота. Всього </w:t>
      </w:r>
      <w:r w:rsidR="00303066" w:rsidRPr="00E92CCB">
        <w:rPr>
          <w:sz w:val="24"/>
          <w:szCs w:val="24"/>
        </w:rPr>
        <w:t>передбачено 1 модуль, 2 змістових модулі (по 2 теми у кожному).</w:t>
      </w:r>
    </w:p>
    <w:p w:rsidR="00303066" w:rsidRPr="00542651" w:rsidRDefault="00303066" w:rsidP="00303066">
      <w:pPr>
        <w:pStyle w:val="a7"/>
        <w:spacing w:line="276" w:lineRule="auto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7D51E2">
        <w:rPr>
          <w:b/>
          <w:color w:val="000000"/>
          <w:sz w:val="24"/>
          <w:szCs w:val="24"/>
        </w:rPr>
        <w:t xml:space="preserve">Осінній 5 семестр: </w:t>
      </w:r>
      <w:r w:rsidR="007D51E2">
        <w:rPr>
          <w:color w:val="000000"/>
          <w:sz w:val="24"/>
          <w:szCs w:val="24"/>
        </w:rPr>
        <w:t>90</w:t>
      </w:r>
      <w:r w:rsidR="007D51E2">
        <w:rPr>
          <w:bCs/>
          <w:color w:val="000000"/>
          <w:sz w:val="24"/>
          <w:szCs w:val="24"/>
        </w:rPr>
        <w:t xml:space="preserve"> годин: 45 годин – практичні заняття, 45</w:t>
      </w:r>
      <w:r w:rsidRPr="007D51E2">
        <w:rPr>
          <w:bCs/>
          <w:color w:val="000000"/>
          <w:sz w:val="24"/>
          <w:szCs w:val="24"/>
        </w:rPr>
        <w:t xml:space="preserve"> – самостійна робота.</w:t>
      </w:r>
      <w:r w:rsidRPr="00542651">
        <w:rPr>
          <w:b/>
          <w:i/>
          <w:color w:val="000000"/>
          <w:sz w:val="24"/>
          <w:szCs w:val="24"/>
        </w:rPr>
        <w:t xml:space="preserve">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1134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дисципліни</w:t>
      </w:r>
    </w:p>
    <w:p w:rsidR="00303066" w:rsidRPr="00542651" w:rsidRDefault="00303066" w:rsidP="00303066">
      <w:pPr>
        <w:tabs>
          <w:tab w:val="left" w:pos="2268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Теми розкриваються шляхом практичних занять. </w:t>
      </w:r>
      <w:r w:rsidRPr="00542651">
        <w:rPr>
          <w:sz w:val="24"/>
          <w:szCs w:val="24"/>
        </w:rPr>
        <w:t xml:space="preserve">Самостійна робота студента спрямована на поглиблене вивчення </w:t>
      </w:r>
      <w:r>
        <w:rPr>
          <w:sz w:val="24"/>
          <w:szCs w:val="24"/>
        </w:rPr>
        <w:t xml:space="preserve"> модульних </w:t>
      </w:r>
      <w:r w:rsidRPr="00542651">
        <w:rPr>
          <w:sz w:val="24"/>
          <w:szCs w:val="24"/>
        </w:rPr>
        <w:t xml:space="preserve">тем. </w:t>
      </w:r>
      <w:r w:rsidRPr="00542651">
        <w:rPr>
          <w:color w:val="000000"/>
          <w:sz w:val="24"/>
          <w:szCs w:val="24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303066" w:rsidRPr="00542651" w:rsidRDefault="00303066" w:rsidP="00303066">
      <w:pPr>
        <w:pStyle w:val="a7"/>
        <w:numPr>
          <w:ilvl w:val="0"/>
          <w:numId w:val="1"/>
        </w:numPr>
        <w:tabs>
          <w:tab w:val="left" w:pos="1134"/>
        </w:tabs>
        <w:ind w:firstLine="598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Формат семестрового контролю.</w:t>
      </w:r>
    </w:p>
    <w:p w:rsidR="00303066" w:rsidRDefault="00303066" w:rsidP="00303066">
      <w:pPr>
        <w:pStyle w:val="a7"/>
        <w:ind w:left="0"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 xml:space="preserve">Формою контролю </w:t>
      </w:r>
      <w:r w:rsidRPr="00542651">
        <w:rPr>
          <w:color w:val="000000"/>
          <w:sz w:val="24"/>
          <w:szCs w:val="24"/>
        </w:rPr>
        <w:t>є залік.</w:t>
      </w:r>
      <w:r w:rsidRPr="00542651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складання заліку  необхідно </w:t>
      </w:r>
      <w:r w:rsidRPr="00542651">
        <w:rPr>
          <w:sz w:val="24"/>
          <w:szCs w:val="24"/>
        </w:rPr>
        <w:t>пройти проміжний контроль</w:t>
      </w:r>
      <w:r w:rsidRPr="00542651">
        <w:rPr>
          <w:color w:val="00B050"/>
          <w:sz w:val="24"/>
          <w:szCs w:val="24"/>
        </w:rPr>
        <w:t xml:space="preserve"> </w:t>
      </w:r>
      <w:r w:rsidRPr="00542651">
        <w:rPr>
          <w:color w:val="000000"/>
          <w:sz w:val="24"/>
          <w:szCs w:val="24"/>
        </w:rPr>
        <w:t xml:space="preserve">у формі </w:t>
      </w:r>
      <w:r w:rsidRPr="00542651">
        <w:rPr>
          <w:sz w:val="24"/>
          <w:szCs w:val="24"/>
        </w:rPr>
        <w:t>поточних перевірок процесу практичної та самостійної роботи (написання тематичних контрольних робіт</w:t>
      </w:r>
      <w:r>
        <w:rPr>
          <w:sz w:val="24"/>
          <w:szCs w:val="24"/>
        </w:rPr>
        <w:t>, усні доповіді</w:t>
      </w:r>
      <w:r w:rsidRPr="00542651">
        <w:rPr>
          <w:sz w:val="24"/>
          <w:szCs w:val="24"/>
        </w:rPr>
        <w:t xml:space="preserve">) </w:t>
      </w:r>
      <w:r w:rsidRPr="00542651">
        <w:rPr>
          <w:color w:val="000000"/>
          <w:sz w:val="24"/>
          <w:szCs w:val="24"/>
        </w:rPr>
        <w:t xml:space="preserve">та написання індивідуального завдання </w:t>
      </w:r>
      <w:r>
        <w:rPr>
          <w:color w:val="000000"/>
          <w:sz w:val="24"/>
          <w:szCs w:val="24"/>
        </w:rPr>
        <w:t xml:space="preserve">(Project) </w:t>
      </w:r>
      <w:r w:rsidRPr="00542651">
        <w:rPr>
          <w:color w:val="000000"/>
          <w:sz w:val="24"/>
          <w:szCs w:val="24"/>
        </w:rPr>
        <w:t xml:space="preserve">та відповідне його оформлення. </w:t>
      </w:r>
    </w:p>
    <w:p w:rsidR="00303066" w:rsidRPr="00542651" w:rsidRDefault="00303066" w:rsidP="00303066">
      <w:pPr>
        <w:ind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303066" w:rsidRPr="00542651" w:rsidTr="00A17995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color w:val="000000"/>
                <w:sz w:val="24"/>
                <w:szCs w:val="24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ECTS</w:t>
            </w:r>
          </w:p>
        </w:tc>
      </w:tr>
      <w:tr w:rsidR="00303066" w:rsidRPr="00542651" w:rsidTr="00A17995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Е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FX</w:t>
            </w:r>
          </w:p>
        </w:tc>
      </w:tr>
      <w:tr w:rsidR="00303066" w:rsidRPr="00542651" w:rsidTr="00A17995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незадовільно</w:t>
            </w:r>
          </w:p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F</w:t>
            </w:r>
          </w:p>
        </w:tc>
      </w:tr>
      <w:tr w:rsidR="00303066" w:rsidRPr="00542651" w:rsidTr="00A17995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066" w:rsidRPr="00542651" w:rsidRDefault="00303066" w:rsidP="00A17995">
            <w:pPr>
              <w:jc w:val="both"/>
              <w:rPr>
                <w:sz w:val="24"/>
                <w:szCs w:val="24"/>
              </w:rPr>
            </w:pP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Правила викладача</w:t>
      </w:r>
    </w:p>
    <w:p w:rsidR="00303066" w:rsidRPr="00542651" w:rsidRDefault="00303066" w:rsidP="00303066">
      <w:pPr>
        <w:ind w:firstLine="709"/>
        <w:jc w:val="both"/>
        <w:rPr>
          <w:b/>
          <w:sz w:val="24"/>
          <w:szCs w:val="24"/>
        </w:rPr>
      </w:pPr>
      <w:r w:rsidRPr="00542651">
        <w:rPr>
          <w:sz w:val="24"/>
          <w:szCs w:val="24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303066" w:rsidRPr="00542651" w:rsidRDefault="00303066" w:rsidP="00303066">
      <w:pPr>
        <w:ind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303066" w:rsidRPr="00542651" w:rsidRDefault="00303066" w:rsidP="00303066">
      <w:pPr>
        <w:ind w:firstLine="709"/>
        <w:jc w:val="both"/>
        <w:rPr>
          <w:sz w:val="24"/>
          <w:szCs w:val="24"/>
        </w:rPr>
      </w:pPr>
    </w:p>
    <w:p w:rsidR="00303066" w:rsidRPr="00542651" w:rsidRDefault="00303066" w:rsidP="00303066">
      <w:pPr>
        <w:pStyle w:val="a5"/>
        <w:numPr>
          <w:ilvl w:val="0"/>
          <w:numId w:val="1"/>
        </w:numPr>
        <w:tabs>
          <w:tab w:val="left" w:pos="993"/>
        </w:tabs>
        <w:ind w:firstLine="456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Політика відвідуваності</w:t>
      </w:r>
    </w:p>
    <w:p w:rsidR="00303066" w:rsidRDefault="00303066" w:rsidP="00303066">
      <w:pPr>
        <w:ind w:firstLine="709"/>
        <w:jc w:val="both"/>
        <w:rPr>
          <w:color w:val="000000"/>
          <w:sz w:val="24"/>
          <w:szCs w:val="24"/>
        </w:rPr>
      </w:pPr>
      <w:r w:rsidRPr="00542651">
        <w:rPr>
          <w:sz w:val="24"/>
          <w:szCs w:val="24"/>
        </w:rPr>
        <w:t>Студент повинен виконувати графік навчального процесу та вимоги навчального плану.</w:t>
      </w:r>
      <w:r w:rsidRPr="00542651">
        <w:rPr>
          <w:b/>
          <w:sz w:val="24"/>
          <w:szCs w:val="24"/>
        </w:rPr>
        <w:t xml:space="preserve"> </w:t>
      </w:r>
      <w:r w:rsidRPr="00542651">
        <w:rPr>
          <w:sz w:val="24"/>
          <w:szCs w:val="24"/>
        </w:rPr>
        <w:t>В обов’язковому порядку відвідувати всі практичні заняття, передбачені навчальним планом. У разі неможливості з поважних причин відвідати заняття проінформувати викладача. Я</w:t>
      </w:r>
      <w:r w:rsidRPr="00542651">
        <w:rPr>
          <w:color w:val="000000"/>
          <w:sz w:val="24"/>
          <w:szCs w:val="24"/>
        </w:rPr>
        <w:t xml:space="preserve">кщо студент пропустив певну тему, він повинен самостійно відпрацювати її та у </w:t>
      </w:r>
      <w:r w:rsidRPr="00542651">
        <w:rPr>
          <w:color w:val="000000"/>
          <w:sz w:val="24"/>
          <w:szCs w:val="24"/>
        </w:rPr>
        <w:lastRenderedPageBreak/>
        <w:t xml:space="preserve">день консультації відповісти  на ключові питання з теми. </w:t>
      </w:r>
    </w:p>
    <w:p w:rsidR="00303066" w:rsidRPr="00542651" w:rsidRDefault="00303066" w:rsidP="00303066">
      <w:pPr>
        <w:ind w:firstLine="709"/>
        <w:jc w:val="both"/>
        <w:rPr>
          <w:color w:val="000000"/>
          <w:sz w:val="24"/>
          <w:szCs w:val="24"/>
        </w:rPr>
      </w:pPr>
      <w:proofErr w:type="spellStart"/>
      <w:r w:rsidRPr="00542651">
        <w:rPr>
          <w:b/>
          <w:sz w:val="24"/>
          <w:szCs w:val="24"/>
        </w:rPr>
        <w:t>Attendance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and</w:t>
      </w:r>
      <w:proofErr w:type="spellEnd"/>
      <w:r w:rsidRPr="00542651">
        <w:rPr>
          <w:b/>
          <w:sz w:val="24"/>
          <w:szCs w:val="24"/>
        </w:rPr>
        <w:t>/</w:t>
      </w:r>
      <w:proofErr w:type="spellStart"/>
      <w:r w:rsidRPr="00542651">
        <w:rPr>
          <w:b/>
          <w:sz w:val="24"/>
          <w:szCs w:val="24"/>
        </w:rPr>
        <w:t>or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participation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відвідування занять не є оцінюваним компонентом курсу.</w:t>
      </w:r>
      <w:r w:rsidRPr="00454E73">
        <w:rPr>
          <w:sz w:val="24"/>
          <w:szCs w:val="24"/>
          <w:lang w:val="en-US"/>
        </w:rPr>
        <w:t xml:space="preserve"> </w:t>
      </w:r>
      <w:r w:rsidRPr="00542651">
        <w:rPr>
          <w:color w:val="000000"/>
          <w:sz w:val="24"/>
          <w:szCs w:val="24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542651">
        <w:rPr>
          <w:sz w:val="24"/>
          <w:szCs w:val="24"/>
        </w:rPr>
        <w:t xml:space="preserve"> О</w:t>
      </w:r>
      <w:r w:rsidRPr="00542651">
        <w:rPr>
          <w:color w:val="000000"/>
          <w:sz w:val="24"/>
          <w:szCs w:val="24"/>
        </w:rPr>
        <w:t>бов’язком є присутність студента на проміжному контролі та заліку.</w:t>
      </w:r>
    </w:p>
    <w:p w:rsidR="00303066" w:rsidRPr="00542651" w:rsidRDefault="00303066" w:rsidP="00303066">
      <w:pPr>
        <w:pStyle w:val="a7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Late-</w:t>
      </w:r>
      <w:proofErr w:type="spellStart"/>
      <w:r w:rsidRPr="00542651">
        <w:rPr>
          <w:b/>
          <w:sz w:val="24"/>
          <w:szCs w:val="24"/>
        </w:rPr>
        <w:t>work</w:t>
      </w:r>
      <w:proofErr w:type="spellEnd"/>
      <w:r w:rsidRPr="00542651">
        <w:rPr>
          <w:b/>
          <w:sz w:val="24"/>
          <w:szCs w:val="24"/>
        </w:rPr>
        <w:t xml:space="preserve"> </w:t>
      </w:r>
      <w:proofErr w:type="spellStart"/>
      <w:r w:rsidRPr="00542651">
        <w:rPr>
          <w:b/>
          <w:sz w:val="24"/>
          <w:szCs w:val="24"/>
        </w:rPr>
        <w:t>policy</w:t>
      </w:r>
      <w:proofErr w:type="spellEnd"/>
      <w:r w:rsidRPr="00542651">
        <w:rPr>
          <w:b/>
          <w:sz w:val="24"/>
          <w:szCs w:val="24"/>
        </w:rPr>
        <w:t xml:space="preserve"> &amp; </w:t>
      </w:r>
      <w:proofErr w:type="spellStart"/>
      <w:r w:rsidRPr="00542651">
        <w:rPr>
          <w:b/>
          <w:sz w:val="24"/>
          <w:szCs w:val="24"/>
        </w:rPr>
        <w:t>deadline</w:t>
      </w:r>
      <w:proofErr w:type="spellEnd"/>
      <w:r w:rsidRPr="00542651">
        <w:rPr>
          <w:b/>
          <w:sz w:val="24"/>
          <w:szCs w:val="24"/>
        </w:rPr>
        <w:t>:</w:t>
      </w:r>
      <w:r w:rsidRPr="00542651">
        <w:rPr>
          <w:sz w:val="24"/>
          <w:szCs w:val="24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</w:t>
      </w:r>
      <w:r>
        <w:rPr>
          <w:sz w:val="24"/>
          <w:szCs w:val="24"/>
        </w:rPr>
        <w:t>лікарняний</w:t>
      </w:r>
      <w:r w:rsidRPr="00542651">
        <w:rPr>
          <w:sz w:val="24"/>
          <w:szCs w:val="24"/>
        </w:rPr>
        <w:t xml:space="preserve"> та ін.) загальна кількість балів за таку роботу не буде перевищувати мінімальну. </w:t>
      </w:r>
      <w:r w:rsidRPr="00542651">
        <w:rPr>
          <w:rFonts w:eastAsia="ArialMT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 (75% від </w:t>
      </w:r>
      <w:proofErr w:type="spellStart"/>
      <w:r w:rsidRPr="00542651">
        <w:rPr>
          <w:rFonts w:eastAsia="ArialMT"/>
          <w:sz w:val="24"/>
          <w:szCs w:val="24"/>
        </w:rPr>
        <w:t>можливої</w:t>
      </w:r>
      <w:proofErr w:type="spellEnd"/>
      <w:r w:rsidRPr="00542651">
        <w:rPr>
          <w:rFonts w:eastAsia="ArialMT"/>
          <w:sz w:val="24"/>
          <w:szCs w:val="24"/>
        </w:rPr>
        <w:t xml:space="preserve"> </w:t>
      </w:r>
      <w:proofErr w:type="spellStart"/>
      <w:r w:rsidRPr="00542651">
        <w:rPr>
          <w:rFonts w:eastAsia="ArialMT"/>
          <w:sz w:val="24"/>
          <w:szCs w:val="24"/>
        </w:rPr>
        <w:t>максимальної</w:t>
      </w:r>
      <w:proofErr w:type="spellEnd"/>
      <w:r w:rsidRPr="00542651">
        <w:rPr>
          <w:rFonts w:eastAsia="ArialMT"/>
          <w:sz w:val="24"/>
          <w:szCs w:val="24"/>
        </w:rPr>
        <w:t xml:space="preserve"> кількості балів за вид діяльності балів). Перескладання модулів відбувається із дозволу деканату за наявності поважних причин (наприклад, </w:t>
      </w:r>
      <w:proofErr w:type="spellStart"/>
      <w:r w:rsidRPr="00542651">
        <w:rPr>
          <w:rFonts w:eastAsia="ArialMT"/>
          <w:sz w:val="24"/>
          <w:szCs w:val="24"/>
        </w:rPr>
        <w:t>лікарняний</w:t>
      </w:r>
      <w:proofErr w:type="spellEnd"/>
      <w:r w:rsidRPr="00542651">
        <w:rPr>
          <w:rFonts w:eastAsia="ArialMT"/>
          <w:sz w:val="24"/>
          <w:szCs w:val="24"/>
        </w:rPr>
        <w:t>).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ind w:firstLine="882"/>
        <w:jc w:val="both"/>
        <w:rPr>
          <w:b/>
          <w:sz w:val="24"/>
          <w:szCs w:val="24"/>
        </w:rPr>
      </w:pPr>
      <w:r w:rsidRPr="00542651">
        <w:rPr>
          <w:b/>
          <w:sz w:val="24"/>
          <w:szCs w:val="24"/>
        </w:rPr>
        <w:t>Академічна доброчесність.</w:t>
      </w:r>
    </w:p>
    <w:p w:rsidR="00303066" w:rsidRPr="00542651" w:rsidRDefault="00303066" w:rsidP="00303066">
      <w:pPr>
        <w:ind w:firstLine="709"/>
        <w:jc w:val="both"/>
        <w:rPr>
          <w:color w:val="00B050"/>
          <w:sz w:val="24"/>
          <w:szCs w:val="24"/>
        </w:rPr>
      </w:pPr>
      <w:r w:rsidRPr="00542651">
        <w:rPr>
          <w:sz w:val="24"/>
          <w:szCs w:val="24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542651">
        <w:rPr>
          <w:color w:val="000000"/>
          <w:sz w:val="24"/>
          <w:szCs w:val="24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542651">
        <w:rPr>
          <w:color w:val="00B050"/>
          <w:sz w:val="24"/>
          <w:szCs w:val="24"/>
        </w:rPr>
        <w:t xml:space="preserve"> </w:t>
      </w:r>
    </w:p>
    <w:p w:rsidR="00303066" w:rsidRPr="00542651" w:rsidRDefault="00303066" w:rsidP="00303066">
      <w:pPr>
        <w:pStyle w:val="a5"/>
        <w:numPr>
          <w:ilvl w:val="0"/>
          <w:numId w:val="1"/>
        </w:numPr>
        <w:ind w:firstLine="882"/>
        <w:jc w:val="both"/>
        <w:rPr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Корисні посилання</w:t>
      </w:r>
      <w:r w:rsidRPr="00542651">
        <w:rPr>
          <w:color w:val="000000"/>
          <w:sz w:val="24"/>
          <w:szCs w:val="24"/>
        </w:rPr>
        <w:t xml:space="preserve">: </w:t>
      </w:r>
    </w:p>
    <w:p w:rsidR="00303066" w:rsidRPr="00542651" w:rsidRDefault="007E7B5E" w:rsidP="00303066">
      <w:pPr>
        <w:ind w:left="851" w:hanging="142"/>
        <w:jc w:val="both"/>
        <w:rPr>
          <w:color w:val="000000"/>
          <w:sz w:val="24"/>
          <w:szCs w:val="24"/>
        </w:rPr>
      </w:pPr>
      <w:hyperlink r:id="rId8" w:history="1">
        <w:r w:rsidR="00303066" w:rsidRPr="00542651">
          <w:rPr>
            <w:rStyle w:val="a9"/>
            <w:color w:val="000000"/>
            <w:sz w:val="24"/>
            <w:szCs w:val="24"/>
          </w:rPr>
          <w:t>https://законодавство.com/zakon-ukrajiny/stattya-akademichna-dobrochesnist-325783.html</w:t>
        </w:r>
      </w:hyperlink>
      <w:r w:rsidR="00303066" w:rsidRPr="00542651">
        <w:rPr>
          <w:color w:val="000000"/>
          <w:sz w:val="24"/>
          <w:szCs w:val="24"/>
        </w:rPr>
        <w:t xml:space="preserve"> </w:t>
      </w:r>
    </w:p>
    <w:p w:rsidR="00303066" w:rsidRPr="00542651" w:rsidRDefault="007E7B5E" w:rsidP="00303066">
      <w:pPr>
        <w:ind w:firstLine="720"/>
        <w:jc w:val="both"/>
        <w:rPr>
          <w:color w:val="000000"/>
          <w:sz w:val="24"/>
          <w:szCs w:val="24"/>
        </w:rPr>
      </w:pPr>
      <w:hyperlink r:id="rId9" w:history="1">
        <w:r w:rsidR="00303066" w:rsidRPr="00542651">
          <w:rPr>
            <w:rStyle w:val="a9"/>
            <w:color w:val="000000"/>
            <w:sz w:val="24"/>
            <w:szCs w:val="24"/>
          </w:rPr>
          <w:t>https://saiup.org.ua/novyny/akademichna-dobrochesnist-shho-v-uchniv-ta-studentiv-na-dumtsi/</w:t>
        </w:r>
      </w:hyperlink>
      <w:r w:rsidR="00303066" w:rsidRPr="00542651">
        <w:rPr>
          <w:color w:val="000000"/>
          <w:sz w:val="24"/>
          <w:szCs w:val="24"/>
        </w:rPr>
        <w:t xml:space="preserve"> </w:t>
      </w:r>
    </w:p>
    <w:p w:rsidR="00303066" w:rsidRPr="00454E73" w:rsidRDefault="00303066" w:rsidP="00303066">
      <w:pPr>
        <w:pStyle w:val="a5"/>
        <w:numPr>
          <w:ilvl w:val="0"/>
          <w:numId w:val="1"/>
        </w:numPr>
        <w:spacing w:after="120" w:line="276" w:lineRule="auto"/>
        <w:ind w:firstLine="882"/>
        <w:jc w:val="both"/>
        <w:rPr>
          <w:b/>
          <w:color w:val="000000"/>
        </w:rPr>
      </w:pPr>
      <w:proofErr w:type="spellStart"/>
      <w:r>
        <w:rPr>
          <w:b/>
          <w:color w:val="000000"/>
          <w:lang w:val="ru-RU"/>
        </w:rPr>
        <w:t>Розклад</w:t>
      </w:r>
      <w:proofErr w:type="spellEnd"/>
      <w:r>
        <w:rPr>
          <w:b/>
          <w:color w:val="000000"/>
          <w:lang w:val="ru-RU"/>
        </w:rPr>
        <w:t xml:space="preserve">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303066" w:rsidRPr="00542651" w:rsidTr="00A17995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right="-108" w:hanging="108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 xml:space="preserve">   </w:t>
            </w:r>
            <w:r w:rsidRPr="00542651">
              <w:rPr>
                <w:b/>
                <w:color w:val="000000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303066" w:rsidRPr="00542651" w:rsidRDefault="00303066" w:rsidP="00A17995">
            <w:pPr>
              <w:ind w:left="-108" w:right="-108"/>
              <w:jc w:val="both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>
              <w:t xml:space="preserve">Оцінка рівня сформованості </w:t>
            </w:r>
            <w:proofErr w:type="spellStart"/>
            <w:r>
              <w:t>компетентностей</w:t>
            </w:r>
            <w:proofErr w:type="spellEnd"/>
          </w:p>
        </w:tc>
      </w:tr>
      <w:tr w:rsidR="00303066" w:rsidRPr="00542651" w:rsidTr="00A17995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303066" w:rsidRPr="00542651" w:rsidRDefault="00303066" w:rsidP="00A17995">
            <w:pPr>
              <w:ind w:right="-108" w:hanging="108"/>
              <w:jc w:val="both"/>
              <w:rPr>
                <w:b/>
                <w:color w:val="000000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303066" w:rsidRPr="00542651" w:rsidRDefault="00303066" w:rsidP="00A17995">
            <w:pPr>
              <w:ind w:left="113" w:right="113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303066" w:rsidRPr="00542651" w:rsidRDefault="00303066" w:rsidP="00A17995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r w:rsidRPr="00542651">
              <w:rPr>
                <w:b/>
                <w:color w:val="000000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303066" w:rsidRPr="00542651" w:rsidRDefault="00303066" w:rsidP="00A17995">
            <w:pPr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Макси-мальний</w:t>
            </w:r>
            <w:proofErr w:type="spellEnd"/>
            <w:r>
              <w:rPr>
                <w:b/>
                <w:color w:val="000000"/>
              </w:rPr>
              <w:t xml:space="preserve"> бал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spacing w:line="276" w:lineRule="auto"/>
              <w:jc w:val="both"/>
            </w:pP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,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story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personal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information</w:t>
            </w:r>
            <w:proofErr w:type="spellEnd"/>
            <w:r w:rsidRPr="00542651">
              <w:t>.</w:t>
            </w:r>
            <w:r>
              <w:rPr>
                <w:lang w:val="en-US"/>
              </w:rPr>
              <w:t xml:space="preserve"> Describing places and things.</w:t>
            </w:r>
            <w:r w:rsidRPr="00542651">
              <w:t xml:space="preserve"> </w:t>
            </w:r>
          </w:p>
          <w:p w:rsidR="00303066" w:rsidRPr="00542651" w:rsidRDefault="00303066" w:rsidP="00A17995">
            <w:pPr>
              <w:spacing w:line="276" w:lineRule="auto"/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Information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questions</w:t>
            </w:r>
            <w:proofErr w:type="spellEnd"/>
            <w:r w:rsidRPr="00542651">
              <w:rPr>
                <w:i/>
              </w:rPr>
              <w:t xml:space="preserve">. 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03066" w:rsidRPr="00542651" w:rsidTr="00A17995">
        <w:trPr>
          <w:trHeight w:val="1212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DF3999" w:rsidRDefault="00303066" w:rsidP="00A17995">
            <w:pPr>
              <w:jc w:val="both"/>
              <w:rPr>
                <w:lang w:val="en-US"/>
              </w:rPr>
            </w:pPr>
            <w:r w:rsidRPr="00542651">
              <w:rPr>
                <w:b/>
              </w:rPr>
              <w:t xml:space="preserve"> </w:t>
            </w:r>
            <w:r w:rsidRPr="00DF3999">
              <w:rPr>
                <w:b/>
                <w:lang w:val="en-US"/>
              </w:rPr>
              <w:t>Vocabulary and speaking.</w:t>
            </w:r>
            <w:r w:rsidRPr="00542651">
              <w:t xml:space="preserve"> </w:t>
            </w:r>
            <w:proofErr w:type="spellStart"/>
            <w:r w:rsidRPr="00542651">
              <w:t>Social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expressions</w:t>
            </w:r>
            <w:proofErr w:type="spellEnd"/>
            <w:r w:rsidRPr="00542651">
              <w:t xml:space="preserve">, </w:t>
            </w:r>
            <w:proofErr w:type="spellStart"/>
            <w:r w:rsidRPr="00542651">
              <w:t>everyday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conversations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Describing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–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opinions</w:t>
            </w:r>
            <w:proofErr w:type="spellEnd"/>
            <w:r w:rsidRPr="00542651">
              <w:t>.</w:t>
            </w:r>
            <w:r>
              <w:rPr>
                <w:lang w:val="en-US"/>
              </w:rPr>
              <w:t xml:space="preserve"> What kind of person are you?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Antonyms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synonyms</w:t>
            </w:r>
            <w:proofErr w:type="spellEnd"/>
            <w:r w:rsidRPr="00542651">
              <w:rPr>
                <w:i/>
              </w:rPr>
              <w:t xml:space="preserve">. -ed/ -ing </w:t>
            </w:r>
            <w:proofErr w:type="spellStart"/>
            <w:r w:rsidRPr="00542651">
              <w:rPr>
                <w:i/>
              </w:rPr>
              <w:t>adjectives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DF3999">
              <w:rPr>
                <w:b/>
                <w:lang w:val="en-US"/>
              </w:rPr>
              <w:t>Reading and speaking.</w:t>
            </w:r>
            <w:r>
              <w:rPr>
                <w:lang w:val="en-US"/>
              </w:rPr>
              <w:t xml:space="preserve"> </w:t>
            </w:r>
            <w:proofErr w:type="spellStart"/>
            <w:r w:rsidRPr="00542651">
              <w:t>Amazing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unusual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people’s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lives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Interesting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from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lives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Reading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books</w:t>
            </w:r>
            <w:proofErr w:type="spellEnd"/>
            <w:r w:rsidRPr="00542651">
              <w:t xml:space="preserve"> / </w:t>
            </w:r>
            <w:proofErr w:type="spellStart"/>
            <w:r w:rsidRPr="00542651">
              <w:t>watching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films</w:t>
            </w:r>
            <w:proofErr w:type="spellEnd"/>
            <w:r w:rsidRPr="00542651">
              <w:t>.</w:t>
            </w:r>
            <w:r w:rsidRPr="00542651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/>
                <w:bCs/>
                <w:color w:val="000000"/>
              </w:rPr>
              <w:t>Spoken</w:t>
            </w:r>
            <w:proofErr w:type="spellEnd"/>
            <w:r w:rsidRPr="00B60DD2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/>
                <w:bCs/>
                <w:color w:val="000000"/>
              </w:rPr>
              <w:t>English</w:t>
            </w:r>
            <w:proofErr w:type="spellEnd"/>
            <w:r w:rsidRPr="00B60DD2">
              <w:rPr>
                <w:b/>
                <w:bCs/>
                <w:color w:val="000000"/>
              </w:rPr>
              <w:t>:</w:t>
            </w:r>
            <w:r w:rsidRPr="00B60DD2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Cs/>
                <w:color w:val="000000"/>
              </w:rPr>
              <w:t>adding</w:t>
            </w:r>
            <w:proofErr w:type="spellEnd"/>
            <w:r w:rsidRPr="00B60DD2">
              <w:rPr>
                <w:bCs/>
                <w:color w:val="000000"/>
              </w:rPr>
              <w:t xml:space="preserve"> </w:t>
            </w:r>
            <w:proofErr w:type="spellStart"/>
            <w:r w:rsidRPr="00B60DD2">
              <w:rPr>
                <w:bCs/>
                <w:color w:val="000000"/>
              </w:rPr>
              <w:t>emphasis</w:t>
            </w:r>
            <w:proofErr w:type="spellEnd"/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DF3999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DF3999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DF3999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DF3999">
              <w:rPr>
                <w:color w:val="000000"/>
                <w:lang w:val="en-US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Cs/>
                <w:color w:val="000000"/>
                <w:lang w:val="en-US"/>
              </w:rPr>
              <w:t xml:space="preserve"> My closest relative.</w:t>
            </w:r>
          </w:p>
          <w:p w:rsidR="00303066" w:rsidRPr="00DF3999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Writing: describing a person.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B60DD2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U1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proofErr w:type="spellStart"/>
            <w:r w:rsidRPr="00542651">
              <w:rPr>
                <w:bCs/>
                <w:color w:val="000000"/>
              </w:rPr>
              <w:t>Unit</w:t>
            </w:r>
            <w:proofErr w:type="spellEnd"/>
            <w:r w:rsidRPr="00542651">
              <w:rPr>
                <w:bCs/>
                <w:color w:val="000000"/>
              </w:rPr>
              <w:t xml:space="preserve"> </w:t>
            </w:r>
            <w:proofErr w:type="spellStart"/>
            <w:r w:rsidRPr="00542651">
              <w:rPr>
                <w:bCs/>
                <w:color w:val="000000"/>
              </w:rPr>
              <w:t>test</w:t>
            </w:r>
            <w:proofErr w:type="spellEnd"/>
            <w:r w:rsidRPr="00542651">
              <w:rPr>
                <w:bCs/>
                <w:color w:val="000000"/>
              </w:rPr>
              <w:t xml:space="preserve">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rPr>
                <w:color w:val="000000"/>
              </w:rPr>
              <w:t xml:space="preserve">Тематичне </w:t>
            </w:r>
            <w:r w:rsidRPr="00542651">
              <w:rPr>
                <w:color w:val="000000"/>
              </w:rPr>
              <w:lastRenderedPageBreak/>
              <w:t>оцінювання</w:t>
            </w:r>
          </w:p>
        </w:tc>
        <w:tc>
          <w:tcPr>
            <w:tcW w:w="1134" w:type="dxa"/>
          </w:tcPr>
          <w:p w:rsidR="00303066" w:rsidRPr="00B60DD2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10</w:t>
            </w:r>
          </w:p>
        </w:tc>
      </w:tr>
      <w:tr w:rsidR="00303066" w:rsidRPr="00542651" w:rsidTr="00A17995"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B60DD2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!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facts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from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around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r>
              <w:rPr>
                <w:lang w:val="en-US"/>
              </w:rPr>
              <w:t>Language Quiz.</w:t>
            </w:r>
            <w:r w:rsidRPr="00542651">
              <w:t xml:space="preserve"> </w:t>
            </w:r>
            <w:proofErr w:type="spellStart"/>
            <w:r w:rsidRPr="00542651">
              <w:t>Mak</w:t>
            </w:r>
            <w:r>
              <w:t>ing</w:t>
            </w:r>
            <w:proofErr w:type="spellEnd"/>
            <w:r>
              <w:t xml:space="preserve"> </w:t>
            </w:r>
            <w:proofErr w:type="spellStart"/>
            <w:r>
              <w:t>conversation</w:t>
            </w:r>
            <w:proofErr w:type="spellEnd"/>
            <w:r>
              <w:t xml:space="preserve">: </w:t>
            </w:r>
            <w:proofErr w:type="spellStart"/>
            <w:r>
              <w:t>short</w:t>
            </w:r>
            <w:proofErr w:type="spellEnd"/>
            <w:r>
              <w:t xml:space="preserve"> </w:t>
            </w:r>
            <w:proofErr w:type="spellStart"/>
            <w:r>
              <w:t>answers</w:t>
            </w:r>
            <w:proofErr w:type="spellEnd"/>
            <w:r>
              <w:t xml:space="preserve">, </w:t>
            </w:r>
            <w:proofErr w:type="spellStart"/>
            <w:r>
              <w:t>sounding</w:t>
            </w:r>
            <w:proofErr w:type="spellEnd"/>
            <w:r>
              <w:t xml:space="preserve"> </w:t>
            </w:r>
            <w:proofErr w:type="spellStart"/>
            <w:r>
              <w:t>polite</w:t>
            </w:r>
            <w:proofErr w:type="spellEnd"/>
            <w:r>
              <w:t>.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auxiliary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verbs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938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proofErr w:type="spellStart"/>
            <w:r w:rsidRPr="00542651">
              <w:t>Why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matter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language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ability</w:t>
            </w:r>
            <w:proofErr w:type="spellEnd"/>
            <w:r w:rsidRPr="00542651">
              <w:t xml:space="preserve">. </w:t>
            </w:r>
          </w:p>
          <w:p w:rsidR="00303066" w:rsidRPr="00BD4EB5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 xml:space="preserve">Vocabulary: </w:t>
            </w:r>
            <w:r w:rsidRPr="00BD4EB5">
              <w:rPr>
                <w:bCs/>
                <w:color w:val="000000"/>
                <w:lang w:val="en-US"/>
              </w:rPr>
              <w:t>What’s in a word?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Pr="00BD4EB5">
              <w:rPr>
                <w:bCs/>
                <w:color w:val="000000"/>
                <w:lang w:val="en-US"/>
              </w:rPr>
              <w:t xml:space="preserve"> everyday situations.</w:t>
            </w:r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Adjectives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adverbs</w:t>
            </w:r>
            <w:proofErr w:type="spellEnd"/>
            <w:r w:rsidRPr="00542651">
              <w:rPr>
                <w:i/>
              </w:rPr>
              <w:t xml:space="preserve">. </w:t>
            </w:r>
            <w:proofErr w:type="spellStart"/>
            <w:r w:rsidRPr="00542651">
              <w:rPr>
                <w:i/>
              </w:rPr>
              <w:t>Verb</w:t>
            </w:r>
            <w:proofErr w:type="spellEnd"/>
            <w:r w:rsidRPr="00542651">
              <w:rPr>
                <w:i/>
              </w:rPr>
              <w:t xml:space="preserve"> + </w:t>
            </w:r>
            <w:proofErr w:type="spellStart"/>
            <w:r w:rsidRPr="00542651">
              <w:rPr>
                <w:i/>
              </w:rPr>
              <w:t>preposition</w:t>
            </w:r>
            <w:proofErr w:type="spellEnd"/>
            <w:r w:rsidRPr="00BD4EB5">
              <w:rPr>
                <w:b/>
                <w:bCs/>
                <w:color w:val="000000"/>
                <w:lang w:val="en-US"/>
              </w:rPr>
              <w:t xml:space="preserve"> </w:t>
            </w:r>
          </w:p>
          <w:p w:rsidR="00303066" w:rsidRPr="00542651" w:rsidRDefault="00303066" w:rsidP="00A17995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54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303066" w:rsidRPr="00BD4EB5" w:rsidRDefault="00303066" w:rsidP="00A17995">
            <w:pPr>
              <w:jc w:val="both"/>
              <w:rPr>
                <w:i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>
              <w:rPr>
                <w:bCs/>
                <w:color w:val="000000"/>
                <w:lang w:val="en-US"/>
              </w:rPr>
              <w:t>: An informal email.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28"/>
        </w:trPr>
        <w:tc>
          <w:tcPr>
            <w:tcW w:w="56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 w:rsidRPr="00542651">
              <w:rPr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2</w:t>
            </w:r>
          </w:p>
          <w:p w:rsidR="00303066" w:rsidRPr="00542651" w:rsidRDefault="00303066" w:rsidP="00A17995">
            <w:pPr>
              <w:jc w:val="both"/>
            </w:pPr>
            <w:r>
              <w:rPr>
                <w:color w:val="000000"/>
              </w:rPr>
              <w:t>Модульне оцінювання</w:t>
            </w:r>
          </w:p>
        </w:tc>
        <w:tc>
          <w:tcPr>
            <w:tcW w:w="1843" w:type="dxa"/>
          </w:tcPr>
          <w:p w:rsidR="00303066" w:rsidRPr="00F12990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8017D1" w:rsidRDefault="00303066" w:rsidP="00A17995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1123"/>
        </w:trPr>
        <w:tc>
          <w:tcPr>
            <w:tcW w:w="562" w:type="dxa"/>
            <w:shd w:val="clear" w:color="auto" w:fill="auto"/>
          </w:tcPr>
          <w:p w:rsidR="00303066" w:rsidRPr="002240C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work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Getting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job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advertisement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People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unusual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jobs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Dream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job</w:t>
            </w:r>
            <w:proofErr w:type="spellEnd"/>
            <w:r w:rsidRPr="00542651">
              <w:t xml:space="preserve">. </w:t>
            </w:r>
            <w:proofErr w:type="spellStart"/>
            <w:r w:rsidRPr="00542651">
              <w:rPr>
                <w:color w:val="000000"/>
              </w:rPr>
              <w:t>Which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jobs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are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the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most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beneficial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to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society</w:t>
            </w:r>
            <w:proofErr w:type="spellEnd"/>
            <w:r w:rsidRPr="00542651">
              <w:rPr>
                <w:color w:val="000000"/>
              </w:rPr>
              <w:t>.</w:t>
            </w:r>
            <w:r w:rsidRPr="00542651">
              <w:t xml:space="preserve"> </w:t>
            </w:r>
            <w:proofErr w:type="spellStart"/>
            <w:r w:rsidRPr="00542651">
              <w:rPr>
                <w:color w:val="000000"/>
              </w:rPr>
              <w:t>Job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interview</w:t>
            </w:r>
            <w:proofErr w:type="spellEnd"/>
            <w:r w:rsidRPr="00542651">
              <w:rPr>
                <w:color w:val="000000"/>
              </w:rPr>
              <w:t>.</w:t>
            </w:r>
          </w:p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State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activity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verbs</w:t>
            </w:r>
            <w:proofErr w:type="spellEnd"/>
            <w:r w:rsidRPr="00542651">
              <w:rPr>
                <w:i/>
                <w:color w:val="000000"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Default="00303066" w:rsidP="00A179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303066" w:rsidRPr="00542651" w:rsidTr="00A17995">
        <w:trPr>
          <w:trHeight w:val="1132"/>
        </w:trPr>
        <w:tc>
          <w:tcPr>
            <w:tcW w:w="562" w:type="dxa"/>
            <w:shd w:val="clear" w:color="auto" w:fill="auto"/>
          </w:tcPr>
          <w:p w:rsidR="00303066" w:rsidRPr="00324D3C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>
              <w:rPr>
                <w:lang w:val="en-US"/>
              </w:rPr>
              <w:t>Dan Price – the best Boss in America.</w:t>
            </w:r>
          </w:p>
          <w:p w:rsidR="00303066" w:rsidRDefault="00303066" w:rsidP="00A17995">
            <w:pPr>
              <w:jc w:val="both"/>
              <w:rPr>
                <w:color w:val="000000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Vocabulary:</w:t>
            </w:r>
            <w:r w:rsidRPr="00542651">
              <w:t xml:space="preserve"> </w:t>
            </w:r>
            <w:proofErr w:type="spellStart"/>
            <w:r w:rsidRPr="00542651">
              <w:t>Achieving</w:t>
            </w:r>
            <w:proofErr w:type="spellEnd"/>
            <w:r w:rsidRPr="00542651">
              <w:t xml:space="preserve"> a </w:t>
            </w:r>
            <w:proofErr w:type="spellStart"/>
            <w:r w:rsidRPr="00542651">
              <w:t>good</w:t>
            </w:r>
            <w:proofErr w:type="spellEnd"/>
            <w:r w:rsidRPr="00542651">
              <w:t xml:space="preserve"> work-</w:t>
            </w:r>
            <w:proofErr w:type="spellStart"/>
            <w:r w:rsidRPr="00542651">
              <w:t>life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balance</w:t>
            </w:r>
            <w:proofErr w:type="spellEnd"/>
            <w:r w:rsidRPr="00542651">
              <w:t>.</w:t>
            </w:r>
            <w:r w:rsidRPr="00542651">
              <w:rPr>
                <w:color w:val="000000"/>
              </w:rPr>
              <w:t xml:space="preserve"> </w:t>
            </w:r>
          </w:p>
          <w:p w:rsidR="00303066" w:rsidRDefault="00303066" w:rsidP="00A17995">
            <w:pPr>
              <w:jc w:val="both"/>
              <w:rPr>
                <w:b/>
                <w:bCs/>
                <w:color w:val="000000"/>
                <w:lang w:val="en-US"/>
              </w:rPr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7160C8">
              <w:rPr>
                <w:bCs/>
                <w:color w:val="000000"/>
                <w:lang w:val="en-US"/>
              </w:rPr>
              <w:t>Making small talks.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  <w:color w:val="000000"/>
              </w:rPr>
              <w:t>P</w:t>
            </w:r>
            <w:r>
              <w:rPr>
                <w:i/>
                <w:color w:val="000000"/>
              </w:rPr>
              <w:t>resent</w:t>
            </w:r>
            <w:proofErr w:type="spellEnd"/>
            <w:r>
              <w:rPr>
                <w:i/>
                <w:color w:val="000000"/>
              </w:rPr>
              <w:t xml:space="preserve"> t</w:t>
            </w:r>
            <w:proofErr w:type="spellStart"/>
            <w:r>
              <w:rPr>
                <w:i/>
                <w:color w:val="000000"/>
                <w:lang w:val="en-US"/>
              </w:rPr>
              <w:t>enses</w:t>
            </w:r>
            <w:proofErr w:type="spellEnd"/>
            <w:r>
              <w:rPr>
                <w:i/>
                <w:color w:val="000000"/>
                <w:lang w:val="en-US"/>
              </w:rPr>
              <w:t>: simple and continuous/</w:t>
            </w:r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active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and</w:t>
            </w:r>
            <w:proofErr w:type="spellEnd"/>
            <w:r w:rsidRPr="00542651">
              <w:rPr>
                <w:i/>
                <w:color w:val="000000"/>
              </w:rPr>
              <w:t xml:space="preserve"> </w:t>
            </w:r>
            <w:proofErr w:type="spellStart"/>
            <w:r w:rsidRPr="00542651">
              <w:rPr>
                <w:i/>
                <w:color w:val="000000"/>
              </w:rPr>
              <w:t>passive</w:t>
            </w:r>
            <w:proofErr w:type="spellEnd"/>
            <w:r w:rsidRPr="00542651">
              <w:rPr>
                <w:i/>
                <w:color w:val="000000"/>
              </w:rPr>
              <w:t xml:space="preserve">. 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7160C8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7160C8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color w:val="000000"/>
                <w:lang w:val="en-US"/>
              </w:rPr>
            </w:pPr>
            <w:r w:rsidRPr="00B60DD2">
              <w:rPr>
                <w:b/>
                <w:bCs/>
                <w:color w:val="000000"/>
                <w:lang w:val="en-US"/>
              </w:rPr>
              <w:t>Listening and speaking.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BD4EB5">
              <w:rPr>
                <w:bCs/>
                <w:color w:val="000000"/>
                <w:lang w:val="en-US"/>
              </w:rPr>
              <w:t>A word in one family.</w:t>
            </w:r>
          </w:p>
          <w:p w:rsidR="00303066" w:rsidRPr="00542651" w:rsidRDefault="00303066" w:rsidP="00A17995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Writing</w:t>
            </w:r>
            <w:r>
              <w:rPr>
                <w:bCs/>
                <w:color w:val="000000"/>
                <w:lang w:val="en-US"/>
              </w:rPr>
              <w:t>. A formal letter or email: a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letter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application</w:t>
            </w:r>
            <w:proofErr w:type="spellEnd"/>
            <w:r>
              <w:rPr>
                <w:color w:val="000000"/>
              </w:rPr>
              <w:t xml:space="preserve">, </w:t>
            </w:r>
            <w:r w:rsidRPr="00542651">
              <w:rPr>
                <w:color w:val="000000"/>
              </w:rPr>
              <w:t xml:space="preserve">CV </w:t>
            </w:r>
            <w:proofErr w:type="spellStart"/>
            <w:r w:rsidRPr="00542651">
              <w:rPr>
                <w:color w:val="000000"/>
              </w:rPr>
              <w:t>writing</w:t>
            </w:r>
            <w:proofErr w:type="spellEnd"/>
            <w:r w:rsidRPr="00542651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7160C8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7160C8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proofErr w:type="spellStart"/>
            <w:r w:rsidRPr="00542651">
              <w:t>Unit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test</w:t>
            </w:r>
            <w:proofErr w:type="spellEnd"/>
            <w:r w:rsidRPr="00542651">
              <w:t xml:space="preserve"> 3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BA5C71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1072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writers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know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about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William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Shakespeare</w:t>
            </w:r>
            <w:proofErr w:type="spellEnd"/>
            <w:r w:rsidRPr="00542651">
              <w:t>?</w:t>
            </w:r>
          </w:p>
          <w:p w:rsidR="00303066" w:rsidRPr="00ED5D56" w:rsidRDefault="00303066" w:rsidP="00A17995">
            <w:pPr>
              <w:jc w:val="both"/>
              <w:rPr>
                <w:lang w:val="en-US"/>
              </w:rPr>
            </w:pPr>
            <w:proofErr w:type="spellStart"/>
            <w:r w:rsidRPr="00542651">
              <w:t>Wonders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modern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world</w:t>
            </w:r>
            <w:proofErr w:type="spellEnd"/>
            <w:r w:rsidRPr="00542651">
              <w:t xml:space="preserve">. </w:t>
            </w:r>
            <w:proofErr w:type="spellStart"/>
            <w:r w:rsidRPr="00542651">
              <w:t>Practice</w:t>
            </w:r>
            <w:proofErr w:type="spellEnd"/>
            <w:r w:rsidRPr="00542651">
              <w:t xml:space="preserve">: </w:t>
            </w:r>
            <w:proofErr w:type="spellStart"/>
            <w:r w:rsidRPr="00542651">
              <w:t>What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were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you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when</w:t>
            </w:r>
            <w:proofErr w:type="spellEnd"/>
            <w:r w:rsidRPr="00542651">
              <w:t xml:space="preserve">…? </w:t>
            </w:r>
            <w:proofErr w:type="spellStart"/>
            <w:r>
              <w:rPr>
                <w:lang w:val="en-US"/>
              </w:rPr>
              <w:t>Shakespear</w:t>
            </w:r>
            <w:proofErr w:type="spellEnd"/>
            <w:r>
              <w:rPr>
                <w:lang w:val="en-US"/>
              </w:rPr>
              <w:t xml:space="preserve"> caused an </w:t>
            </w:r>
            <w:proofErr w:type="spellStart"/>
            <w:r>
              <w:rPr>
                <w:lang w:val="en-US"/>
              </w:rPr>
              <w:t>aircrash</w:t>
            </w:r>
            <w:proofErr w:type="spellEnd"/>
            <w:r>
              <w:rPr>
                <w:lang w:val="en-US"/>
              </w:rPr>
              <w:t>?!</w:t>
            </w:r>
          </w:p>
          <w:p w:rsidR="00303066" w:rsidRPr="00542651" w:rsidRDefault="00303066" w:rsidP="00A17995">
            <w:pPr>
              <w:jc w:val="both"/>
              <w:rPr>
                <w:i/>
              </w:rPr>
            </w:pPr>
            <w:proofErr w:type="spellStart"/>
            <w:r w:rsidRPr="00BA5C71">
              <w:rPr>
                <w:b/>
              </w:rPr>
              <w:t>Vocabulary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reading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aloud</w:t>
            </w:r>
            <w:proofErr w:type="spellEnd"/>
            <w:r w:rsidRPr="00542651">
              <w:t>.</w:t>
            </w:r>
          </w:p>
          <w:p w:rsidR="00303066" w:rsidRPr="00542651" w:rsidRDefault="00303066" w:rsidP="00A17995">
            <w:pPr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: </w:t>
            </w:r>
            <w:proofErr w:type="spellStart"/>
            <w:r w:rsidRPr="00542651">
              <w:rPr>
                <w:i/>
              </w:rPr>
              <w:t>active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and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passive</w:t>
            </w:r>
            <w:proofErr w:type="spellEnd"/>
            <w:r w:rsidRPr="00542651">
              <w:rPr>
                <w:i/>
              </w:rPr>
              <w:t xml:space="preserve">. </w:t>
            </w:r>
            <w:proofErr w:type="spellStart"/>
            <w:r w:rsidRPr="00542651">
              <w:rPr>
                <w:i/>
              </w:rPr>
              <w:t>Forming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the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87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</w:pPr>
            <w:proofErr w:type="spellStart"/>
            <w:r w:rsidRPr="00324D3C">
              <w:rPr>
                <w:b/>
              </w:rPr>
              <w:t>Reading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and</w:t>
            </w:r>
            <w:proofErr w:type="spellEnd"/>
            <w:r w:rsidRPr="00324D3C">
              <w:rPr>
                <w:b/>
              </w:rPr>
              <w:t xml:space="preserve"> </w:t>
            </w:r>
            <w:proofErr w:type="spellStart"/>
            <w:r w:rsidRPr="00324D3C">
              <w:rPr>
                <w:b/>
              </w:rPr>
              <w:t>speaking</w:t>
            </w:r>
            <w:proofErr w:type="spellEnd"/>
            <w:r w:rsidRPr="00324D3C">
              <w:rPr>
                <w:b/>
              </w:rPr>
              <w:t>:</w:t>
            </w:r>
            <w:r w:rsidRPr="00542651">
              <w:t xml:space="preserve"> </w:t>
            </w:r>
            <w:r w:rsidRPr="00542651">
              <w:rPr>
                <w:i/>
              </w:rPr>
              <w:t xml:space="preserve"> </w:t>
            </w:r>
            <w:proofErr w:type="spellStart"/>
            <w:r w:rsidRPr="00542651">
              <w:t>Famous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literature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and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storytelling</w:t>
            </w:r>
            <w:proofErr w:type="spellEnd"/>
            <w:r w:rsidRPr="00542651">
              <w:t>. «</w:t>
            </w:r>
            <w:proofErr w:type="spellStart"/>
            <w:r w:rsidRPr="00542651">
              <w:t>The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picture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of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Dorian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Grey</w:t>
            </w:r>
            <w:proofErr w:type="spellEnd"/>
            <w:r w:rsidRPr="00542651">
              <w:t xml:space="preserve">» </w:t>
            </w:r>
            <w:proofErr w:type="spellStart"/>
            <w:r w:rsidRPr="00542651">
              <w:t>by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Oscar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Wild</w:t>
            </w:r>
            <w:proofErr w:type="spellEnd"/>
            <w:r w:rsidRPr="00542651">
              <w:t xml:space="preserve">. </w:t>
            </w:r>
          </w:p>
          <w:p w:rsidR="00303066" w:rsidRPr="00542651" w:rsidRDefault="00303066" w:rsidP="00A17995">
            <w:pPr>
              <w:jc w:val="both"/>
            </w:pPr>
            <w:r w:rsidRPr="00BD4EB5">
              <w:rPr>
                <w:b/>
                <w:bCs/>
                <w:color w:val="000000"/>
                <w:lang w:val="en-US"/>
              </w:rPr>
              <w:t>Everyday English:</w:t>
            </w:r>
            <w:r w:rsidRPr="00542651">
              <w:t xml:space="preserve"> </w:t>
            </w:r>
            <w:proofErr w:type="spellStart"/>
            <w:r w:rsidRPr="00542651">
              <w:t>Giving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opinions</w:t>
            </w:r>
            <w:proofErr w:type="spellEnd"/>
            <w:r w:rsidRPr="00542651">
              <w:t>.</w:t>
            </w:r>
          </w:p>
          <w:p w:rsidR="00303066" w:rsidRPr="00542651" w:rsidRDefault="00303066" w:rsidP="00A17995">
            <w:pPr>
              <w:jc w:val="both"/>
              <w:rPr>
                <w:i/>
                <w:color w:val="000000"/>
              </w:rPr>
            </w:pPr>
            <w:proofErr w:type="spellStart"/>
            <w:r w:rsidRPr="00542651">
              <w:rPr>
                <w:i/>
              </w:rPr>
              <w:t>Past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tenses</w:t>
            </w:r>
            <w:proofErr w:type="spellEnd"/>
            <w:r w:rsidRPr="00542651">
              <w:rPr>
                <w:i/>
              </w:rPr>
              <w:t xml:space="preserve"> </w:t>
            </w:r>
            <w:proofErr w:type="spellStart"/>
            <w:r w:rsidRPr="00542651">
              <w:rPr>
                <w:i/>
              </w:rPr>
              <w:t>in</w:t>
            </w:r>
            <w:proofErr w:type="spellEnd"/>
            <w:r w:rsidRPr="00542651">
              <w:rPr>
                <w:i/>
              </w:rPr>
              <w:t xml:space="preserve"> a  </w:t>
            </w:r>
            <w:proofErr w:type="spellStart"/>
            <w:r w:rsidRPr="00542651">
              <w:rPr>
                <w:i/>
              </w:rPr>
              <w:t>narrative</w:t>
            </w:r>
            <w:proofErr w:type="spellEnd"/>
            <w:r w:rsidRPr="00542651">
              <w:rPr>
                <w:i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87"/>
        </w:trPr>
        <w:tc>
          <w:tcPr>
            <w:tcW w:w="562" w:type="dxa"/>
            <w:shd w:val="clear" w:color="auto" w:fill="auto"/>
          </w:tcPr>
          <w:p w:rsidR="0030306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324D3C" w:rsidRDefault="00303066" w:rsidP="00A17995">
            <w:pPr>
              <w:jc w:val="both"/>
              <w:rPr>
                <w:b/>
              </w:rPr>
            </w:pPr>
            <w:proofErr w:type="spellStart"/>
            <w:r w:rsidRPr="00ED5D56">
              <w:rPr>
                <w:b/>
                <w:bCs/>
              </w:rPr>
              <w:t>Listening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and</w:t>
            </w:r>
            <w:proofErr w:type="spellEnd"/>
            <w:r w:rsidRPr="00ED5D56">
              <w:rPr>
                <w:b/>
                <w:bCs/>
              </w:rPr>
              <w:t xml:space="preserve"> </w:t>
            </w:r>
            <w:proofErr w:type="spellStart"/>
            <w:r w:rsidRPr="00ED5D56">
              <w:rPr>
                <w:b/>
                <w:bCs/>
              </w:rPr>
              <w:t>speaking</w:t>
            </w:r>
            <w:proofErr w:type="spellEnd"/>
            <w:r w:rsidRPr="00ED5D56">
              <w:rPr>
                <w:b/>
                <w:bCs/>
              </w:rPr>
              <w:t>: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t>My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favourite</w:t>
            </w:r>
            <w:proofErr w:type="spellEnd"/>
            <w:r w:rsidRPr="00542651">
              <w:t xml:space="preserve"> </w:t>
            </w:r>
            <w:proofErr w:type="spellStart"/>
            <w:r w:rsidRPr="00542651">
              <w:t>book</w:t>
            </w:r>
            <w:proofErr w:type="spellEnd"/>
            <w:r w:rsidRPr="00542651">
              <w:t>.</w:t>
            </w:r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Writing</w:t>
            </w:r>
            <w:proofErr w:type="spellEnd"/>
            <w:r w:rsidRPr="00542651">
              <w:rPr>
                <w:bCs/>
              </w:rPr>
              <w:t xml:space="preserve"> a </w:t>
            </w:r>
            <w:proofErr w:type="spellStart"/>
            <w:r w:rsidRPr="00542651">
              <w:rPr>
                <w:bCs/>
              </w:rPr>
              <w:t>story</w:t>
            </w:r>
            <w:proofErr w:type="spellEnd"/>
            <w:r w:rsidRPr="00542651">
              <w:rPr>
                <w:bCs/>
              </w:rPr>
              <w:t>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532A03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303066" w:rsidRPr="00542651" w:rsidTr="00A17995">
        <w:trPr>
          <w:trHeight w:val="843"/>
        </w:trPr>
        <w:tc>
          <w:tcPr>
            <w:tcW w:w="562" w:type="dxa"/>
            <w:shd w:val="clear" w:color="auto" w:fill="auto"/>
          </w:tcPr>
          <w:p w:rsidR="00303066" w:rsidRPr="00BA5C71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303066" w:rsidRPr="004E3B65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Default="00303066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Online practice. Revision Units 1-4.</w:t>
            </w:r>
          </w:p>
          <w:p w:rsidR="00303066" w:rsidRPr="00532A03" w:rsidRDefault="00303066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Video and video </w:t>
            </w:r>
            <w:proofErr w:type="gramStart"/>
            <w:r>
              <w:rPr>
                <w:bCs/>
                <w:lang w:val="en-US"/>
              </w:rPr>
              <w:t>worksheets(</w:t>
            </w:r>
            <w:proofErr w:type="gramEnd"/>
            <w:r>
              <w:rPr>
                <w:bCs/>
                <w:lang w:val="en-US"/>
              </w:rPr>
              <w:t>Unit 4).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 xml:space="preserve">Активна участь у виконанні практичних </w:t>
            </w:r>
            <w:r w:rsidRPr="00542651">
              <w:lastRenderedPageBreak/>
              <w:t>завдань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</w:t>
            </w:r>
          </w:p>
        </w:tc>
      </w:tr>
      <w:tr w:rsidR="00303066" w:rsidRPr="00542651" w:rsidTr="00A17995">
        <w:trPr>
          <w:trHeight w:val="401"/>
        </w:trPr>
        <w:tc>
          <w:tcPr>
            <w:tcW w:w="562" w:type="dxa"/>
            <w:shd w:val="clear" w:color="auto" w:fill="auto"/>
          </w:tcPr>
          <w:p w:rsidR="00303066" w:rsidRPr="00ED5D5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14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color w:val="000000"/>
              </w:rPr>
              <w:t>U</w:t>
            </w:r>
            <w:r>
              <w:rPr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</w:tcPr>
          <w:p w:rsidR="00303066" w:rsidRPr="004E3B65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proofErr w:type="spellStart"/>
            <w:r w:rsidRPr="00542651">
              <w:rPr>
                <w:color w:val="000000"/>
              </w:rPr>
              <w:t>Unit</w:t>
            </w:r>
            <w:proofErr w:type="spellEnd"/>
            <w:r w:rsidRPr="00542651">
              <w:rPr>
                <w:color w:val="000000"/>
              </w:rPr>
              <w:t xml:space="preserve"> </w:t>
            </w:r>
            <w:proofErr w:type="spellStart"/>
            <w:r w:rsidRPr="00542651">
              <w:rPr>
                <w:color w:val="000000"/>
              </w:rPr>
              <w:t>test</w:t>
            </w:r>
            <w:proofErr w:type="spellEnd"/>
            <w:r w:rsidRPr="00542651">
              <w:rPr>
                <w:color w:val="000000"/>
              </w:rPr>
              <w:t xml:space="preserve"> 4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542651" w:rsidTr="00A17995">
        <w:trPr>
          <w:trHeight w:val="939"/>
        </w:trPr>
        <w:tc>
          <w:tcPr>
            <w:tcW w:w="562" w:type="dxa"/>
            <w:shd w:val="clear" w:color="auto" w:fill="auto"/>
          </w:tcPr>
          <w:p w:rsidR="00303066" w:rsidRPr="00ED5D56" w:rsidRDefault="00303066" w:rsidP="00A17995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color w:val="000000"/>
              </w:rPr>
            </w:pPr>
          </w:p>
        </w:tc>
        <w:tc>
          <w:tcPr>
            <w:tcW w:w="567" w:type="dxa"/>
          </w:tcPr>
          <w:p w:rsidR="00303066" w:rsidRPr="00542651" w:rsidRDefault="00FA1C37" w:rsidP="00A179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7" w:type="dxa"/>
          </w:tcPr>
          <w:p w:rsidR="00303066" w:rsidRPr="004E3B65" w:rsidRDefault="00FA1C37" w:rsidP="00A17995">
            <w:pPr>
              <w:jc w:val="both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Project: </w:t>
            </w:r>
            <w:proofErr w:type="spellStart"/>
            <w:r w:rsidRPr="00542651">
              <w:rPr>
                <w:bCs/>
              </w:rPr>
              <w:t>Sir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Arthur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Conan</w:t>
            </w:r>
            <w:proofErr w:type="spellEnd"/>
            <w:r w:rsidRPr="00542651">
              <w:rPr>
                <w:bCs/>
              </w:rPr>
              <w:t xml:space="preserve"> </w:t>
            </w:r>
            <w:proofErr w:type="spellStart"/>
            <w:r w:rsidRPr="00542651">
              <w:rPr>
                <w:bCs/>
              </w:rPr>
              <w:t>Doyle</w:t>
            </w:r>
            <w:proofErr w:type="spellEnd"/>
            <w:r w:rsidRPr="00542651">
              <w:rPr>
                <w:bCs/>
              </w:rPr>
              <w:t>.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Аналіз залікової контрольної роботи.</w:t>
            </w:r>
          </w:p>
          <w:p w:rsidR="00303066" w:rsidRPr="00542651" w:rsidRDefault="00303066" w:rsidP="00A17995">
            <w:pPr>
              <w:jc w:val="both"/>
              <w:rPr>
                <w:color w:val="000000"/>
              </w:rPr>
            </w:pPr>
            <w:r w:rsidRPr="00542651">
              <w:rPr>
                <w:bCs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jc w:val="center"/>
              <w:rPr>
                <w:color w:val="000000"/>
              </w:rPr>
            </w:pPr>
            <w:r w:rsidRPr="00542651">
              <w:t>Захист індивідуального завдання</w:t>
            </w:r>
          </w:p>
        </w:tc>
        <w:tc>
          <w:tcPr>
            <w:tcW w:w="1134" w:type="dxa"/>
          </w:tcPr>
          <w:p w:rsidR="00303066" w:rsidRPr="00ED5D56" w:rsidRDefault="00303066" w:rsidP="00A1799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</w:tr>
      <w:tr w:rsidR="00303066" w:rsidRPr="00ED0C4C" w:rsidTr="00A17995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303066" w:rsidRDefault="00303066" w:rsidP="00A17995">
            <w:pPr>
              <w:jc w:val="both"/>
              <w:rPr>
                <w:b/>
                <w:color w:val="000000"/>
              </w:rPr>
            </w:pPr>
            <w:r w:rsidRPr="00ED0C4C">
              <w:rPr>
                <w:b/>
                <w:color w:val="000000"/>
              </w:rPr>
              <w:t>Всього:</w:t>
            </w:r>
          </w:p>
          <w:p w:rsidR="00303066" w:rsidRDefault="00FA1C37" w:rsidP="00A179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303066">
              <w:rPr>
                <w:b/>
                <w:color w:val="000000"/>
              </w:rPr>
              <w:t xml:space="preserve"> кред.</w:t>
            </w:r>
          </w:p>
          <w:p w:rsidR="00303066" w:rsidRPr="00ED0C4C" w:rsidRDefault="00FA1C37" w:rsidP="00A17995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  <w:r w:rsidR="00303066">
              <w:rPr>
                <w:b/>
                <w:color w:val="000000"/>
              </w:rPr>
              <w:t xml:space="preserve"> год.</w:t>
            </w:r>
          </w:p>
        </w:tc>
        <w:tc>
          <w:tcPr>
            <w:tcW w:w="567" w:type="dxa"/>
          </w:tcPr>
          <w:p w:rsidR="00303066" w:rsidRPr="00ED0C4C" w:rsidRDefault="00FA1C37" w:rsidP="00A17995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45</w:t>
            </w:r>
          </w:p>
          <w:p w:rsidR="00303066" w:rsidRPr="00ED0C4C" w:rsidRDefault="00303066" w:rsidP="00A17995">
            <w:pPr>
              <w:jc w:val="both"/>
              <w:rPr>
                <w:b/>
                <w:color w:val="000000"/>
              </w:rPr>
            </w:pPr>
            <w:r w:rsidRPr="00ED0C4C">
              <w:rPr>
                <w:b/>
                <w:color w:val="000000"/>
              </w:rPr>
              <w:t>год</w:t>
            </w:r>
          </w:p>
        </w:tc>
        <w:tc>
          <w:tcPr>
            <w:tcW w:w="567" w:type="dxa"/>
          </w:tcPr>
          <w:p w:rsidR="00303066" w:rsidRPr="00ED0C4C" w:rsidRDefault="00FA1C37" w:rsidP="00A17995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45</w:t>
            </w:r>
          </w:p>
          <w:p w:rsidR="00303066" w:rsidRPr="00ED0C4C" w:rsidRDefault="00303066" w:rsidP="00A17995">
            <w:pPr>
              <w:jc w:val="both"/>
              <w:rPr>
                <w:b/>
                <w:bCs/>
              </w:rPr>
            </w:pPr>
            <w:r w:rsidRPr="00ED0C4C">
              <w:rPr>
                <w:b/>
                <w:bCs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303066" w:rsidRPr="00ED0C4C" w:rsidRDefault="00303066" w:rsidP="00A17995">
            <w:pPr>
              <w:jc w:val="both"/>
              <w:rPr>
                <w:b/>
                <w:bCs/>
              </w:rPr>
            </w:pPr>
          </w:p>
        </w:tc>
        <w:tc>
          <w:tcPr>
            <w:tcW w:w="1843" w:type="dxa"/>
          </w:tcPr>
          <w:p w:rsidR="00303066" w:rsidRDefault="00303066" w:rsidP="00A17995">
            <w:pPr>
              <w:jc w:val="center"/>
              <w:rPr>
                <w:b/>
              </w:rPr>
            </w:pPr>
            <w:r>
              <w:rPr>
                <w:b/>
              </w:rPr>
              <w:t>Максимальна</w:t>
            </w:r>
          </w:p>
          <w:p w:rsidR="00303066" w:rsidRPr="00ED0C4C" w:rsidRDefault="00303066" w:rsidP="00A17995">
            <w:pPr>
              <w:jc w:val="center"/>
              <w:rPr>
                <w:b/>
              </w:rPr>
            </w:pPr>
            <w:r>
              <w:rPr>
                <w:b/>
              </w:rPr>
              <w:t>Кількість балів</w:t>
            </w:r>
          </w:p>
        </w:tc>
        <w:tc>
          <w:tcPr>
            <w:tcW w:w="1134" w:type="dxa"/>
          </w:tcPr>
          <w:p w:rsidR="00303066" w:rsidRPr="00ED0C4C" w:rsidRDefault="00303066" w:rsidP="00A17995">
            <w:pPr>
              <w:jc w:val="center"/>
              <w:rPr>
                <w:b/>
                <w:color w:val="000000"/>
              </w:rPr>
            </w:pPr>
            <w:r w:rsidRPr="00ED0C4C">
              <w:rPr>
                <w:b/>
                <w:color w:val="000000"/>
                <w:lang w:val="en-US"/>
              </w:rPr>
              <w:t>100</w:t>
            </w:r>
            <w:r w:rsidRPr="00ED0C4C">
              <w:rPr>
                <w:b/>
                <w:color w:val="000000"/>
              </w:rPr>
              <w:t xml:space="preserve"> балів</w:t>
            </w:r>
          </w:p>
        </w:tc>
      </w:tr>
    </w:tbl>
    <w:p w:rsidR="00303066" w:rsidRPr="00542651" w:rsidRDefault="00303066" w:rsidP="00303066">
      <w:pPr>
        <w:pStyle w:val="a5"/>
        <w:numPr>
          <w:ilvl w:val="0"/>
          <w:numId w:val="1"/>
        </w:numPr>
        <w:spacing w:line="360" w:lineRule="auto"/>
        <w:ind w:firstLine="456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Система оцінювання та вимоги.</w:t>
      </w:r>
    </w:p>
    <w:p w:rsidR="00303066" w:rsidRDefault="00303066" w:rsidP="00303066">
      <w:pPr>
        <w:pStyle w:val="a7"/>
        <w:ind w:left="0" w:firstLine="709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 xml:space="preserve">Загальна система оцінювання. 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color w:val="000000"/>
          <w:sz w:val="24"/>
          <w:szCs w:val="24"/>
        </w:rPr>
      </w:pPr>
      <w:r>
        <w:t xml:space="preserve">Оцінювання сформованих </w:t>
      </w:r>
      <w:proofErr w:type="spellStart"/>
      <w:r>
        <w:t>компетентностей</w:t>
      </w:r>
      <w:proofErr w:type="spellEnd"/>
      <w:r>
        <w:t xml:space="preserve"> у студентів здійснюється за накопичувальною 100-бальною системою.</w:t>
      </w:r>
      <w:r w:rsidRPr="009215E3">
        <w:t xml:space="preserve"> </w:t>
      </w:r>
      <w:r w:rsidRPr="009215E3">
        <w:rPr>
          <w:b/>
        </w:rPr>
        <w:t>Поточний</w:t>
      </w:r>
      <w:r>
        <w:t xml:space="preserve"> контроль, що здійснюється протягом семестру під час проведення практичних занять і оцінюється сумою набраних балів – 100 балів у 5му семестрі. </w:t>
      </w:r>
      <w:r w:rsidRPr="00542651">
        <w:rPr>
          <w:color w:val="000000"/>
          <w:sz w:val="24"/>
          <w:szCs w:val="24"/>
        </w:rPr>
        <w:t>Оцінюванню підлягають виконання завдань та робота на практичних заняттях, ви</w:t>
      </w:r>
      <w:r>
        <w:rPr>
          <w:color w:val="000000"/>
          <w:sz w:val="24"/>
          <w:szCs w:val="24"/>
        </w:rPr>
        <w:t>к</w:t>
      </w:r>
      <w:r w:rsidRPr="00542651">
        <w:rPr>
          <w:color w:val="000000"/>
          <w:sz w:val="24"/>
          <w:szCs w:val="24"/>
        </w:rPr>
        <w:t>онання письма та проекту, а також проміжний тематичний контроль.</w:t>
      </w:r>
      <w:r w:rsidRPr="00630722">
        <w:t xml:space="preserve"> </w:t>
      </w:r>
      <w:r w:rsidRPr="00630722">
        <w:rPr>
          <w:b/>
        </w:rPr>
        <w:t>Модульний</w:t>
      </w:r>
      <w: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303066" w:rsidRPr="00542651" w:rsidRDefault="00303066" w:rsidP="00303066">
      <w:pPr>
        <w:pStyle w:val="a5"/>
        <w:spacing w:line="360" w:lineRule="auto"/>
        <w:ind w:left="0" w:firstLine="851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1 і Теми 2 змістовного модулю 1 студент повинен написати </w:t>
      </w:r>
      <w:r w:rsidRPr="00542651">
        <w:rPr>
          <w:b/>
          <w:sz w:val="24"/>
          <w:szCs w:val="24"/>
        </w:rPr>
        <w:t>індивідуальне письмове завдання (</w:t>
      </w:r>
      <w:proofErr w:type="spellStart"/>
      <w:r w:rsidRPr="00542651">
        <w:rPr>
          <w:b/>
          <w:sz w:val="24"/>
          <w:szCs w:val="24"/>
        </w:rPr>
        <w:t>Writing</w:t>
      </w:r>
      <w:proofErr w:type="spellEnd"/>
      <w:r w:rsidRPr="00542651">
        <w:rPr>
          <w:b/>
          <w:sz w:val="24"/>
          <w:szCs w:val="24"/>
        </w:rPr>
        <w:t>)</w:t>
      </w:r>
      <w:r w:rsidRPr="00542651">
        <w:rPr>
          <w:sz w:val="24"/>
          <w:szCs w:val="24"/>
        </w:rPr>
        <w:t xml:space="preserve"> з подальшим обговоренням результатів на наступному занятті. Максимальна оцінка за індивідуальне письмове завдання складає 5 балів.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sz w:val="24"/>
          <w:szCs w:val="24"/>
        </w:rPr>
        <w:t xml:space="preserve">Після вивчення Теми 3 і Теми 4 змістовного модулю 2 студент повинен написати </w:t>
      </w:r>
      <w:proofErr w:type="spellStart"/>
      <w:r w:rsidRPr="00542651">
        <w:rPr>
          <w:b/>
          <w:bCs/>
          <w:sz w:val="24"/>
          <w:szCs w:val="24"/>
        </w:rPr>
        <w:t>проєктну</w:t>
      </w:r>
      <w:proofErr w:type="spellEnd"/>
      <w:r w:rsidRPr="00542651">
        <w:rPr>
          <w:b/>
          <w:bCs/>
          <w:sz w:val="24"/>
          <w:szCs w:val="24"/>
        </w:rPr>
        <w:t xml:space="preserve"> роботу (Project) </w:t>
      </w:r>
      <w:r w:rsidRPr="00542651">
        <w:rPr>
          <w:sz w:val="24"/>
          <w:szCs w:val="24"/>
        </w:rPr>
        <w:t xml:space="preserve">з подальшим обговоренням результатів на наступному занятті. Максимальна оцінка за </w:t>
      </w:r>
      <w:proofErr w:type="spellStart"/>
      <w:r w:rsidRPr="00542651">
        <w:rPr>
          <w:sz w:val="24"/>
          <w:szCs w:val="24"/>
        </w:rPr>
        <w:t>проєкт</w:t>
      </w:r>
      <w:proofErr w:type="spellEnd"/>
      <w:r w:rsidRPr="00542651">
        <w:rPr>
          <w:sz w:val="24"/>
          <w:szCs w:val="24"/>
        </w:rPr>
        <w:t xml:space="preserve"> складає 10 балів.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bCs/>
          <w:sz w:val="24"/>
          <w:szCs w:val="24"/>
        </w:rPr>
      </w:pPr>
      <w:r w:rsidRPr="00542651">
        <w:rPr>
          <w:b/>
          <w:bCs/>
          <w:sz w:val="24"/>
          <w:szCs w:val="24"/>
        </w:rPr>
        <w:t xml:space="preserve">Залік отримується шляхом накопичення балів за Модуль 1 і Модуль 2, </w:t>
      </w:r>
      <w:r w:rsidRPr="00542651">
        <w:rPr>
          <w:sz w:val="24"/>
          <w:szCs w:val="24"/>
        </w:rPr>
        <w:t xml:space="preserve">своєчасно виконані </w:t>
      </w:r>
      <w:r w:rsidRPr="00542651">
        <w:rPr>
          <w:b/>
          <w:bCs/>
          <w:sz w:val="24"/>
          <w:szCs w:val="24"/>
        </w:rPr>
        <w:t xml:space="preserve">тестові завдання </w:t>
      </w:r>
      <w:r w:rsidRPr="00542651">
        <w:rPr>
          <w:sz w:val="24"/>
          <w:szCs w:val="24"/>
        </w:rPr>
        <w:t xml:space="preserve">та </w:t>
      </w:r>
      <w:r w:rsidRPr="00542651">
        <w:rPr>
          <w:b/>
          <w:bCs/>
          <w:sz w:val="24"/>
          <w:szCs w:val="24"/>
        </w:rPr>
        <w:t xml:space="preserve">індивідуальне письмове завдання </w:t>
      </w:r>
      <w:r w:rsidRPr="00542651">
        <w:rPr>
          <w:sz w:val="24"/>
          <w:szCs w:val="24"/>
        </w:rPr>
        <w:t xml:space="preserve">і </w:t>
      </w:r>
      <w:r w:rsidR="00762713" w:rsidRPr="00542651">
        <w:rPr>
          <w:b/>
          <w:bCs/>
          <w:sz w:val="24"/>
          <w:szCs w:val="24"/>
        </w:rPr>
        <w:t>проект</w:t>
      </w:r>
      <w:r w:rsidRPr="00542651">
        <w:rPr>
          <w:b/>
          <w:bCs/>
          <w:sz w:val="24"/>
          <w:szCs w:val="24"/>
        </w:rPr>
        <w:t>.</w:t>
      </w: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542651">
        <w:rPr>
          <w:sz w:val="24"/>
          <w:szCs w:val="24"/>
        </w:rPr>
        <w:t xml:space="preserve">Максимальна оцінка за дисципліну складає 100 балів. </w:t>
      </w:r>
      <w:proofErr w:type="spellStart"/>
      <w:r w:rsidRPr="00542651">
        <w:t>Силабус</w:t>
      </w:r>
      <w:proofErr w:type="spellEnd"/>
      <w:r w:rsidRPr="00542651">
        <w:t xml:space="preserve"> за змістом повністю </w:t>
      </w:r>
      <w:r w:rsidRPr="00542651">
        <w:rPr>
          <w:sz w:val="24"/>
          <w:szCs w:val="24"/>
        </w:rPr>
        <w:t>відповідає робочій програмі навчальної дисципліни</w:t>
      </w:r>
    </w:p>
    <w:p w:rsidR="00303066" w:rsidRDefault="00303066" w:rsidP="00303066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</w:p>
    <w:p w:rsidR="00303066" w:rsidRPr="00542651" w:rsidRDefault="00303066" w:rsidP="00303066">
      <w:pPr>
        <w:pStyle w:val="a7"/>
        <w:spacing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542651">
        <w:rPr>
          <w:b/>
          <w:color w:val="000000"/>
          <w:sz w:val="24"/>
          <w:szCs w:val="24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54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right="4639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Види робіт здобувача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</w:t>
            </w:r>
          </w:p>
          <w:p w:rsidR="00303066" w:rsidRPr="00542651" w:rsidRDefault="00303066" w:rsidP="00A17995">
            <w:pPr>
              <w:pStyle w:val="TableParagraph"/>
              <w:spacing w:line="301" w:lineRule="exact"/>
              <w:ind w:left="297" w:right="291"/>
              <w:jc w:val="both"/>
              <w:rPr>
                <w:b/>
                <w:sz w:val="24"/>
                <w:szCs w:val="24"/>
              </w:rPr>
            </w:pPr>
            <w:proofErr w:type="spellStart"/>
            <w:r w:rsidRPr="00542651">
              <w:rPr>
                <w:b/>
                <w:sz w:val="24"/>
                <w:szCs w:val="24"/>
              </w:rPr>
              <w:t>макс</w:t>
            </w:r>
            <w:proofErr w:type="spellEnd"/>
            <w:r w:rsidRPr="00542651">
              <w:rPr>
                <w:b/>
                <w:sz w:val="24"/>
                <w:szCs w:val="24"/>
              </w:rPr>
              <w:t>/мін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ЗМІСТОВИЙ МОДУЛЬ 1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1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14/8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2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11/7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2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Індивідуальне письмове завдання (</w:t>
            </w:r>
            <w:proofErr w:type="spellStart"/>
            <w:r w:rsidRPr="00542651">
              <w:rPr>
                <w:sz w:val="24"/>
                <w:szCs w:val="24"/>
              </w:rPr>
              <w:t>Writing</w:t>
            </w:r>
            <w:proofErr w:type="spellEnd"/>
            <w:r w:rsidRPr="00542651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5/3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1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ЗМІСТОВИЙ МОДУЛЬ 2</w:t>
            </w:r>
          </w:p>
        </w:tc>
      </w:tr>
      <w:tr w:rsidR="00303066" w:rsidRPr="00542651" w:rsidTr="00A17995">
        <w:trPr>
          <w:trHeight w:val="323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3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3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10915" w:type="dxa"/>
            <w:gridSpan w:val="3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Тема 4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188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tabs>
                <w:tab w:val="left" w:pos="1549"/>
              </w:tabs>
              <w:spacing w:line="301" w:lineRule="exact"/>
              <w:ind w:left="142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388" w:right="-2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9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Тематична контрольна робота 4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159"/>
              <w:jc w:val="both"/>
              <w:rPr>
                <w:sz w:val="24"/>
                <w:szCs w:val="24"/>
              </w:rPr>
            </w:pPr>
            <w:proofErr w:type="spellStart"/>
            <w:r w:rsidRPr="00542651">
              <w:rPr>
                <w:sz w:val="24"/>
                <w:szCs w:val="24"/>
              </w:rPr>
              <w:t>Проєктна</w:t>
            </w:r>
            <w:proofErr w:type="spellEnd"/>
            <w:r w:rsidRPr="00542651">
              <w:rPr>
                <w:sz w:val="24"/>
                <w:szCs w:val="24"/>
              </w:rPr>
              <w:t xml:space="preserve"> робота (Project)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i/>
                <w:sz w:val="24"/>
                <w:szCs w:val="24"/>
              </w:rPr>
            </w:pPr>
            <w:r w:rsidRPr="00542651">
              <w:rPr>
                <w:i/>
                <w:sz w:val="24"/>
                <w:szCs w:val="24"/>
              </w:rPr>
              <w:t>10/6</w:t>
            </w:r>
          </w:p>
        </w:tc>
      </w:tr>
      <w:tr w:rsidR="00303066" w:rsidRPr="00542651" w:rsidTr="00A17995">
        <w:trPr>
          <w:trHeight w:val="323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388" w:right="-173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Загалом за Модуль 2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3" w:lineRule="exact"/>
              <w:ind w:left="297" w:right="288"/>
              <w:jc w:val="both"/>
              <w:rPr>
                <w:b/>
                <w:i/>
                <w:sz w:val="24"/>
                <w:szCs w:val="24"/>
              </w:rPr>
            </w:pPr>
            <w:r w:rsidRPr="00542651">
              <w:rPr>
                <w:b/>
                <w:i/>
                <w:sz w:val="24"/>
                <w:szCs w:val="24"/>
              </w:rPr>
              <w:t>50/30</w:t>
            </w:r>
          </w:p>
        </w:tc>
      </w:tr>
      <w:tr w:rsidR="00303066" w:rsidRPr="00542651" w:rsidTr="00A17995">
        <w:trPr>
          <w:trHeight w:val="320"/>
        </w:trPr>
        <w:tc>
          <w:tcPr>
            <w:tcW w:w="709" w:type="dxa"/>
          </w:tcPr>
          <w:p w:rsidR="00303066" w:rsidRPr="00542651" w:rsidRDefault="00303066" w:rsidP="00A17995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105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303066" w:rsidRPr="00542651" w:rsidRDefault="00303066" w:rsidP="00A17995">
            <w:pPr>
              <w:pStyle w:val="TableParagraph"/>
              <w:spacing w:line="301" w:lineRule="exact"/>
              <w:ind w:left="297" w:right="288"/>
              <w:jc w:val="both"/>
              <w:rPr>
                <w:b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100/60</w:t>
            </w:r>
          </w:p>
        </w:tc>
      </w:tr>
    </w:tbl>
    <w:p w:rsidR="00303066" w:rsidRPr="00542651" w:rsidRDefault="00303066" w:rsidP="00303066">
      <w:pPr>
        <w:pStyle w:val="a7"/>
        <w:ind w:left="0" w:firstLine="709"/>
        <w:jc w:val="both"/>
        <w:rPr>
          <w:color w:val="000000"/>
          <w:sz w:val="24"/>
          <w:szCs w:val="24"/>
        </w:rPr>
      </w:pPr>
    </w:p>
    <w:p w:rsidR="00303066" w:rsidRPr="00542651" w:rsidRDefault="00303066" w:rsidP="00303066">
      <w:pPr>
        <w:pStyle w:val="a7"/>
        <w:ind w:left="0" w:firstLine="709"/>
        <w:jc w:val="both"/>
        <w:rPr>
          <w:sz w:val="24"/>
          <w:szCs w:val="24"/>
        </w:rPr>
      </w:pPr>
      <w:r w:rsidRPr="00542651">
        <w:rPr>
          <w:color w:val="000000"/>
          <w:sz w:val="24"/>
          <w:szCs w:val="24"/>
        </w:rPr>
        <w:t xml:space="preserve">Оцінка за практичне заняття складає 2 бали. </w:t>
      </w:r>
      <w:r w:rsidRPr="00542651">
        <w:rPr>
          <w:sz w:val="24"/>
          <w:szCs w:val="24"/>
        </w:rPr>
        <w:t xml:space="preserve">У випадку, коли завдання до практичних занять виконуються не своєчасно без поважної на те причини (наприклад, участь у конференції в іншому місті, хвороба та ін.) максимальна оцінка за тему знижується і складає максимум сімдесят п’ять відсотків від загальної оцінки за курс. </w:t>
      </w:r>
    </w:p>
    <w:p w:rsidR="00303066" w:rsidRPr="00542651" w:rsidRDefault="00303066" w:rsidP="00303066">
      <w:pPr>
        <w:pStyle w:val="a7"/>
        <w:ind w:left="0" w:firstLine="567"/>
        <w:jc w:val="both"/>
        <w:rPr>
          <w:sz w:val="24"/>
          <w:szCs w:val="24"/>
        </w:rPr>
      </w:pPr>
      <w:r w:rsidRPr="00542651">
        <w:rPr>
          <w:sz w:val="24"/>
          <w:szCs w:val="24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Оцінка за 10-бальною шкалою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42651">
              <w:rPr>
                <w:b/>
                <w:sz w:val="24"/>
                <w:szCs w:val="24"/>
              </w:rPr>
              <w:t>Пропорція правильних відповідей (мінімум)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«9-10»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90%-100%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«7-8»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70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«5-6»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55</w:t>
            </w:r>
            <w:r w:rsidRPr="00542651">
              <w:rPr>
                <w:sz w:val="24"/>
                <w:szCs w:val="24"/>
              </w:rPr>
              <w:t>%</w:t>
            </w:r>
          </w:p>
        </w:tc>
      </w:tr>
      <w:tr w:rsidR="00303066" w:rsidRPr="00542651" w:rsidTr="00A17995">
        <w:tc>
          <w:tcPr>
            <w:tcW w:w="2528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color w:val="000000"/>
                <w:sz w:val="24"/>
                <w:szCs w:val="24"/>
              </w:rPr>
              <w:t>«3-4»</w:t>
            </w:r>
          </w:p>
        </w:tc>
        <w:tc>
          <w:tcPr>
            <w:tcW w:w="699" w:type="dxa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303066" w:rsidRPr="00542651" w:rsidRDefault="00303066" w:rsidP="00A17995">
            <w:pPr>
              <w:pStyle w:val="a7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542651">
              <w:rPr>
                <w:sz w:val="24"/>
                <w:szCs w:val="24"/>
              </w:rPr>
              <w:t>Менше 55%</w:t>
            </w:r>
          </w:p>
        </w:tc>
      </w:tr>
    </w:tbl>
    <w:p w:rsidR="00303066" w:rsidRPr="00542651" w:rsidRDefault="00303066" w:rsidP="0030306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542651">
        <w:rPr>
          <w:b/>
          <w:color w:val="000000" w:themeColor="text1"/>
          <w:sz w:val="24"/>
          <w:szCs w:val="24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303066" w:rsidRPr="00542651" w:rsidTr="00A17995">
        <w:tc>
          <w:tcPr>
            <w:tcW w:w="3539" w:type="dxa"/>
            <w:gridSpan w:val="4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303066" w:rsidRPr="00542651" w:rsidRDefault="00303066" w:rsidP="00A17995">
            <w:pPr>
              <w:ind w:firstLine="709"/>
              <w:jc w:val="both"/>
              <w:rPr>
                <w:b/>
              </w:rPr>
            </w:pPr>
            <w:r w:rsidRPr="00542651">
              <w:rPr>
                <w:b/>
              </w:rPr>
              <w:t>Критерії оцінювання</w:t>
            </w:r>
          </w:p>
        </w:tc>
      </w:tr>
      <w:tr w:rsidR="00303066" w:rsidRPr="00542651" w:rsidTr="00A17995">
        <w:tc>
          <w:tcPr>
            <w:tcW w:w="988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850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/>
              </w:rPr>
            </w:pPr>
            <w:r w:rsidRPr="00542651">
              <w:rPr>
                <w:bCs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303066" w:rsidRPr="00542651" w:rsidRDefault="00303066" w:rsidP="00A17995">
            <w:pPr>
              <w:jc w:val="both"/>
              <w:rPr>
                <w:b/>
              </w:rPr>
            </w:pPr>
            <w:r w:rsidRPr="00542651">
              <w:rPr>
                <w:bCs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303066" w:rsidRPr="00542651" w:rsidRDefault="00303066" w:rsidP="00A17995">
            <w:pPr>
              <w:ind w:firstLine="709"/>
              <w:jc w:val="both"/>
              <w:rPr>
                <w:b/>
              </w:rPr>
            </w:pPr>
          </w:p>
        </w:tc>
      </w:tr>
      <w:tr w:rsidR="00303066" w:rsidRPr="00542651" w:rsidTr="00A17995">
        <w:trPr>
          <w:trHeight w:val="21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А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90-100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 xml:space="preserve">Студент в повному обсязі опанував матеріал теми, вміє пояснити правила та поняття, якими безпомилково </w:t>
            </w:r>
            <w:r w:rsidRPr="00542651">
              <w:lastRenderedPageBreak/>
              <w:t xml:space="preserve">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303066" w:rsidRPr="00542651" w:rsidTr="00A17995">
        <w:trPr>
          <w:trHeight w:val="20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lastRenderedPageBreak/>
              <w:t>В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82-89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303066" w:rsidRPr="00542651" w:rsidTr="00A17995">
        <w:trPr>
          <w:trHeight w:val="25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С</w:t>
            </w:r>
          </w:p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75-81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303066" w:rsidRPr="00542651" w:rsidTr="00A17995">
        <w:trPr>
          <w:trHeight w:val="234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D</w:t>
            </w:r>
          </w:p>
          <w:p w:rsidR="00303066" w:rsidRPr="00542651" w:rsidRDefault="00303066" w:rsidP="00A17995">
            <w:pPr>
              <w:jc w:val="both"/>
            </w:pPr>
            <w:r w:rsidRPr="00542651">
              <w:t>64-74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29-32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t>29-32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8-10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Е</w:t>
            </w:r>
          </w:p>
          <w:p w:rsidR="00303066" w:rsidRPr="00542651" w:rsidRDefault="00303066" w:rsidP="00A17995">
            <w:pPr>
              <w:jc w:val="both"/>
            </w:pPr>
            <w:r w:rsidRPr="00542651">
              <w:t>60-63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26-28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26-28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6-8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FX</w:t>
            </w:r>
          </w:p>
          <w:p w:rsidR="00303066" w:rsidRPr="00542651" w:rsidRDefault="00303066" w:rsidP="00A17995">
            <w:pPr>
              <w:jc w:val="both"/>
            </w:pPr>
            <w:r w:rsidRPr="00542651">
              <w:t>35-59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16-25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16-25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4-5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jc w:val="both"/>
            </w:pPr>
            <w:r w:rsidRPr="00542651"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303066" w:rsidRPr="00542651" w:rsidTr="00A17995">
        <w:trPr>
          <w:trHeight w:val="268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F</w:t>
            </w:r>
          </w:p>
          <w:p w:rsidR="00303066" w:rsidRPr="00542651" w:rsidRDefault="00303066" w:rsidP="00A17995">
            <w:pPr>
              <w:jc w:val="both"/>
            </w:pPr>
            <w:r w:rsidRPr="00542651">
              <w:t>0-34</w:t>
            </w: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</w:pPr>
            <w:r w:rsidRPr="00542651">
              <w:t>0-15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0-15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t>0-3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shd w:val="clear" w:color="auto" w:fill="FFFFFF"/>
              <w:adjustRightInd w:val="0"/>
              <w:ind w:left="34"/>
              <w:jc w:val="both"/>
            </w:pPr>
            <w:r w:rsidRPr="00542651"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303066" w:rsidRPr="00542651" w:rsidTr="00A17995">
        <w:trPr>
          <w:trHeight w:val="301"/>
        </w:trPr>
        <w:tc>
          <w:tcPr>
            <w:tcW w:w="988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</w:p>
        </w:tc>
        <w:tc>
          <w:tcPr>
            <w:tcW w:w="850" w:type="dxa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303066" w:rsidRPr="00542651" w:rsidRDefault="00303066" w:rsidP="00A17995">
            <w:pPr>
              <w:jc w:val="both"/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303066" w:rsidRPr="00542651" w:rsidRDefault="00303066" w:rsidP="00A17995">
            <w:pPr>
              <w:jc w:val="both"/>
              <w:rPr>
                <w:bCs/>
              </w:rPr>
            </w:pPr>
            <w:r w:rsidRPr="00542651">
              <w:rPr>
                <w:bCs/>
              </w:rPr>
              <w:t>Пропуск рубіжного контролю</w:t>
            </w:r>
          </w:p>
        </w:tc>
      </w:tr>
    </w:tbl>
    <w:p w:rsidR="00303066" w:rsidRPr="00542651" w:rsidRDefault="00303066" w:rsidP="00303066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</w:p>
    <w:p w:rsidR="00303066" w:rsidRPr="00542651" w:rsidRDefault="00303066" w:rsidP="00303066">
      <w:pPr>
        <w:ind w:firstLine="709"/>
        <w:jc w:val="both"/>
        <w:rPr>
          <w:b/>
        </w:rPr>
      </w:pPr>
      <w:r w:rsidRPr="00542651">
        <w:rPr>
          <w:b/>
        </w:rPr>
        <w:t>РЕКОМЕНДОВАНА ЛІТЕРАТУРА</w:t>
      </w:r>
    </w:p>
    <w:p w:rsidR="00303066" w:rsidRPr="00542651" w:rsidRDefault="00303066" w:rsidP="00303066">
      <w:pPr>
        <w:ind w:firstLine="709"/>
        <w:jc w:val="both"/>
        <w:rPr>
          <w:b/>
        </w:rPr>
      </w:pPr>
      <w:r w:rsidRPr="00542651">
        <w:rPr>
          <w:b/>
        </w:rPr>
        <w:t>Базова: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Students’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160 p. </w:t>
      </w:r>
      <w:r w:rsidRPr="00542651">
        <w:rPr>
          <w:rFonts w:ascii="Arial" w:hAnsi="Arial" w:cs="Arial"/>
          <w:sz w:val="21"/>
          <w:szCs w:val="21"/>
          <w:shd w:val="clear" w:color="auto" w:fill="FFFFFF"/>
        </w:rPr>
        <w:t>ISBN: 9780194529150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lastRenderedPageBreak/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. </w:t>
      </w:r>
      <w:proofErr w:type="spellStart"/>
      <w:r w:rsidRPr="00542651">
        <w:t>Workbook</w:t>
      </w:r>
      <w:proofErr w:type="spellEnd"/>
      <w:r w:rsidRPr="00542651">
        <w:t xml:space="preserve"> (</w:t>
      </w:r>
      <w:proofErr w:type="spellStart"/>
      <w:r w:rsidRPr="00542651">
        <w:t>Intermediate</w:t>
      </w:r>
      <w:proofErr w:type="spellEnd"/>
      <w:r w:rsidRPr="00542651">
        <w:t xml:space="preserve">) / </w:t>
      </w:r>
      <w:proofErr w:type="spellStart"/>
      <w:r w:rsidRPr="00542651">
        <w:t>Liz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Joan</w:t>
      </w:r>
      <w:proofErr w:type="spellEnd"/>
      <w:r w:rsidRPr="00542651">
        <w:t xml:space="preserve"> </w:t>
      </w:r>
      <w:proofErr w:type="spellStart"/>
      <w:r w:rsidRPr="00542651">
        <w:t>Soars</w:t>
      </w:r>
      <w:proofErr w:type="spellEnd"/>
      <w:r w:rsidRPr="00542651">
        <w:t xml:space="preserve">, </w:t>
      </w:r>
      <w:proofErr w:type="spellStart"/>
      <w:r w:rsidRPr="00542651">
        <w:t>Paul</w:t>
      </w:r>
      <w:proofErr w:type="spellEnd"/>
      <w:r w:rsidRPr="00542651">
        <w:t xml:space="preserve"> </w:t>
      </w:r>
      <w:proofErr w:type="spellStart"/>
      <w:r w:rsidRPr="00542651">
        <w:t>Hancock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9780194539685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Culture</w:t>
      </w:r>
      <w:proofErr w:type="spellEnd"/>
      <w:r w:rsidRPr="00542651">
        <w:t xml:space="preserve"> &amp; </w:t>
      </w:r>
      <w:proofErr w:type="spellStart"/>
      <w:r w:rsidRPr="00542651">
        <w:t>Literature</w:t>
      </w:r>
      <w:proofErr w:type="spellEnd"/>
      <w:r w:rsidRPr="00542651">
        <w:t xml:space="preserve"> </w:t>
      </w:r>
      <w:proofErr w:type="spellStart"/>
      <w:r w:rsidRPr="00542651">
        <w:t>Companion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9780194529273</w:t>
      </w:r>
    </w:p>
    <w:p w:rsidR="00303066" w:rsidRPr="00542651" w:rsidRDefault="00303066" w:rsidP="00303066">
      <w:pPr>
        <w:pStyle w:val="a5"/>
        <w:widowControl/>
        <w:numPr>
          <w:ilvl w:val="0"/>
          <w:numId w:val="2"/>
        </w:numPr>
        <w:autoSpaceDE/>
        <w:autoSpaceDN/>
        <w:contextualSpacing/>
        <w:jc w:val="both"/>
      </w:pPr>
      <w:proofErr w:type="spellStart"/>
      <w:r w:rsidRPr="00542651">
        <w:t>L.Soars</w:t>
      </w:r>
      <w:proofErr w:type="spellEnd"/>
      <w:r w:rsidRPr="00542651">
        <w:t xml:space="preserve">, J </w:t>
      </w:r>
      <w:proofErr w:type="spellStart"/>
      <w:r w:rsidRPr="00542651">
        <w:t>Soars</w:t>
      </w:r>
      <w:proofErr w:type="spellEnd"/>
      <w:r w:rsidRPr="00542651">
        <w:t xml:space="preserve">, P. </w:t>
      </w:r>
      <w:proofErr w:type="spellStart"/>
      <w:r w:rsidRPr="00542651">
        <w:t>Hancock</w:t>
      </w:r>
      <w:proofErr w:type="spellEnd"/>
      <w:r w:rsidRPr="00542651">
        <w:t xml:space="preserve">. </w:t>
      </w:r>
      <w:proofErr w:type="spellStart"/>
      <w:r w:rsidRPr="00542651">
        <w:t>Headway</w:t>
      </w:r>
      <w:proofErr w:type="spellEnd"/>
      <w:r w:rsidRPr="00542651">
        <w:t xml:space="preserve"> 5th </w:t>
      </w:r>
      <w:proofErr w:type="spellStart"/>
      <w:r w:rsidRPr="00542651">
        <w:t>edition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Guide</w:t>
      </w:r>
      <w:proofErr w:type="spellEnd"/>
      <w:r w:rsidRPr="00542651">
        <w:t xml:space="preserve"> </w:t>
      </w:r>
      <w:proofErr w:type="spellStart"/>
      <w:r w:rsidRPr="00542651">
        <w:t>with</w:t>
      </w:r>
      <w:proofErr w:type="spellEnd"/>
      <w:r w:rsidRPr="00542651">
        <w:t xml:space="preserve"> </w:t>
      </w:r>
      <w:proofErr w:type="spellStart"/>
      <w:r w:rsidRPr="00542651">
        <w:t>Teacher's</w:t>
      </w:r>
      <w:proofErr w:type="spellEnd"/>
      <w:r w:rsidRPr="00542651">
        <w:t xml:space="preserve"> </w:t>
      </w:r>
      <w:proofErr w:type="spellStart"/>
      <w:r w:rsidRPr="00542651">
        <w:t>Resource</w:t>
      </w:r>
      <w:proofErr w:type="spellEnd"/>
      <w:r w:rsidRPr="00542651">
        <w:t xml:space="preserve"> </w:t>
      </w:r>
      <w:proofErr w:type="spellStart"/>
      <w:r w:rsidRPr="00542651">
        <w:t>Center</w:t>
      </w:r>
      <w:proofErr w:type="spellEnd"/>
      <w:r w:rsidRPr="00542651">
        <w:t xml:space="preserve"> – </w:t>
      </w:r>
      <w:proofErr w:type="spellStart"/>
      <w:r w:rsidRPr="00542651">
        <w:t>United</w:t>
      </w:r>
      <w:proofErr w:type="spellEnd"/>
      <w:r w:rsidRPr="00542651">
        <w:t xml:space="preserve"> </w:t>
      </w:r>
      <w:proofErr w:type="spellStart"/>
      <w:r w:rsidRPr="00542651">
        <w:t>Kingdom</w:t>
      </w:r>
      <w:proofErr w:type="spellEnd"/>
      <w:r w:rsidRPr="00542651">
        <w:t xml:space="preserve">: </w:t>
      </w:r>
      <w:proofErr w:type="spellStart"/>
      <w:r w:rsidRPr="00542651">
        <w:t>Oxford</w:t>
      </w:r>
      <w:proofErr w:type="spellEnd"/>
      <w:r w:rsidRPr="00542651">
        <w:t xml:space="preserve"> </w:t>
      </w:r>
      <w:proofErr w:type="spellStart"/>
      <w:r w:rsidRPr="00542651">
        <w:t>University</w:t>
      </w:r>
      <w:proofErr w:type="spellEnd"/>
      <w:r w:rsidRPr="00542651">
        <w:t xml:space="preserve"> </w:t>
      </w:r>
      <w:proofErr w:type="spellStart"/>
      <w:r w:rsidRPr="00542651">
        <w:t>Press</w:t>
      </w:r>
      <w:proofErr w:type="spellEnd"/>
      <w:r w:rsidRPr="00542651">
        <w:t xml:space="preserve">, 2019. – 95p. </w:t>
      </w:r>
      <w:r w:rsidRPr="00542651">
        <w:rPr>
          <w:rFonts w:ascii="Arial" w:hAnsi="Arial" w:cs="Arial"/>
          <w:sz w:val="20"/>
          <w:szCs w:val="20"/>
          <w:shd w:val="clear" w:color="auto" w:fill="FFFFFF"/>
        </w:rPr>
        <w:t>ISBN: 9780194529358</w:t>
      </w:r>
    </w:p>
    <w:p w:rsidR="00303066" w:rsidRPr="00542651" w:rsidRDefault="00303066" w:rsidP="00303066">
      <w:pPr>
        <w:ind w:firstLine="60"/>
        <w:jc w:val="both"/>
      </w:pPr>
    </w:p>
    <w:p w:rsidR="00303066" w:rsidRPr="00542651" w:rsidRDefault="00303066" w:rsidP="00303066">
      <w:pPr>
        <w:ind w:firstLine="709"/>
        <w:jc w:val="both"/>
        <w:rPr>
          <w:b/>
          <w:color w:val="000000"/>
        </w:rPr>
      </w:pPr>
      <w:r w:rsidRPr="00542651">
        <w:rPr>
          <w:b/>
          <w:color w:val="000000"/>
        </w:rPr>
        <w:t>Додаткова: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</w:pPr>
      <w:r w:rsidRPr="00542651">
        <w:t>Верба Г.В., Довідник з граматики англійської мови (з вправами). - К., 2001.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</w:pPr>
      <w:r w:rsidRPr="00542651">
        <w:t xml:space="preserve">Гусак Т.М. </w:t>
      </w:r>
      <w:proofErr w:type="spellStart"/>
      <w:r w:rsidRPr="00542651">
        <w:t>Modern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/ Т.М. Гусак. – К. : ІНКОС, 2002. – 308 с</w:t>
      </w:r>
    </w:p>
    <w:p w:rsidR="00303066" w:rsidRPr="00542651" w:rsidRDefault="00303066" w:rsidP="00303066">
      <w:pPr>
        <w:pStyle w:val="a5"/>
        <w:widowControl/>
        <w:numPr>
          <w:ilvl w:val="0"/>
          <w:numId w:val="3"/>
        </w:numPr>
        <w:autoSpaceDE/>
        <w:autoSpaceDN/>
        <w:contextualSpacing/>
        <w:jc w:val="both"/>
        <w:rPr>
          <w:color w:val="000000"/>
        </w:rPr>
      </w:pP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</w:t>
      </w:r>
      <w:proofErr w:type="spellStart"/>
      <w:r w:rsidRPr="00542651">
        <w:t>English</w:t>
      </w:r>
      <w:proofErr w:type="spellEnd"/>
      <w:r w:rsidRPr="00542651">
        <w:t xml:space="preserve"> </w:t>
      </w:r>
      <w:proofErr w:type="spellStart"/>
      <w:r w:rsidRPr="00542651">
        <w:t>Grammar</w:t>
      </w:r>
      <w:proofErr w:type="spellEnd"/>
      <w:r w:rsidRPr="00542651">
        <w:t xml:space="preserve"> </w:t>
      </w:r>
      <w:proofErr w:type="spellStart"/>
      <w:r w:rsidRPr="00542651">
        <w:t>in</w:t>
      </w:r>
      <w:proofErr w:type="spellEnd"/>
      <w:r w:rsidRPr="00542651">
        <w:t xml:space="preserve"> </w:t>
      </w:r>
      <w:proofErr w:type="spellStart"/>
      <w:r w:rsidRPr="00542651">
        <w:t>Use</w:t>
      </w:r>
      <w:proofErr w:type="spellEnd"/>
      <w:r w:rsidRPr="00542651">
        <w:t>: A self-</w:t>
      </w:r>
      <w:proofErr w:type="spellStart"/>
      <w:r w:rsidRPr="00542651">
        <w:t>reference</w:t>
      </w:r>
      <w:proofErr w:type="spellEnd"/>
      <w:r w:rsidRPr="00542651">
        <w:t xml:space="preserve"> </w:t>
      </w:r>
      <w:proofErr w:type="spellStart"/>
      <w:r w:rsidRPr="00542651">
        <w:t>and</w:t>
      </w:r>
      <w:proofErr w:type="spellEnd"/>
      <w:r w:rsidRPr="00542651">
        <w:t xml:space="preserve"> </w:t>
      </w:r>
      <w:proofErr w:type="spellStart"/>
      <w:r w:rsidRPr="00542651">
        <w:t>practice</w:t>
      </w:r>
      <w:proofErr w:type="spellEnd"/>
      <w:r w:rsidRPr="00542651">
        <w:t xml:space="preserve"> </w:t>
      </w:r>
      <w:proofErr w:type="spellStart"/>
      <w:r w:rsidRPr="00542651">
        <w:t>book</w:t>
      </w:r>
      <w:proofErr w:type="spellEnd"/>
      <w:r w:rsidRPr="00542651">
        <w:t xml:space="preserve"> </w:t>
      </w:r>
      <w:proofErr w:type="spellStart"/>
      <w:r w:rsidRPr="00542651">
        <w:t>for</w:t>
      </w:r>
      <w:proofErr w:type="spellEnd"/>
      <w:r w:rsidRPr="00542651">
        <w:t xml:space="preserve"> </w:t>
      </w:r>
      <w:proofErr w:type="spellStart"/>
      <w:r w:rsidRPr="00542651">
        <w:t>intermediate</w:t>
      </w:r>
      <w:proofErr w:type="spellEnd"/>
      <w:r w:rsidRPr="00542651">
        <w:t xml:space="preserve"> </w:t>
      </w:r>
      <w:proofErr w:type="spellStart"/>
      <w:r w:rsidRPr="00542651">
        <w:t>students</w:t>
      </w:r>
      <w:proofErr w:type="spellEnd"/>
      <w:r w:rsidRPr="00542651">
        <w:t xml:space="preserve"> </w:t>
      </w:r>
      <w:proofErr w:type="spellStart"/>
      <w:r w:rsidRPr="00542651">
        <w:t>of</w:t>
      </w:r>
      <w:proofErr w:type="spellEnd"/>
      <w:r w:rsidRPr="00542651">
        <w:t xml:space="preserve"> </w:t>
      </w:r>
      <w:proofErr w:type="spellStart"/>
      <w:r w:rsidRPr="00542651">
        <w:t>English</w:t>
      </w:r>
      <w:proofErr w:type="spellEnd"/>
      <w:r w:rsidRPr="00542651">
        <w:t xml:space="preserve"> /</w:t>
      </w:r>
      <w:proofErr w:type="spellStart"/>
      <w:r w:rsidRPr="00542651">
        <w:t>Murphy</w:t>
      </w:r>
      <w:proofErr w:type="spellEnd"/>
      <w:r w:rsidRPr="00542651">
        <w:t xml:space="preserve"> </w:t>
      </w:r>
      <w:proofErr w:type="spellStart"/>
      <w:r w:rsidRPr="00542651">
        <w:t>Raymond</w:t>
      </w:r>
      <w:proofErr w:type="spellEnd"/>
      <w:r w:rsidRPr="00542651">
        <w:t xml:space="preserve">. – 4th. </w:t>
      </w:r>
      <w:proofErr w:type="spellStart"/>
      <w:r w:rsidRPr="00542651">
        <w:t>ed</w:t>
      </w:r>
      <w:proofErr w:type="spellEnd"/>
      <w:r w:rsidRPr="00542651">
        <w:t>. – CUP, 2012. – 398 p</w:t>
      </w:r>
    </w:p>
    <w:p w:rsidR="00303066" w:rsidRPr="00542651" w:rsidRDefault="00303066" w:rsidP="00303066">
      <w:pPr>
        <w:jc w:val="both"/>
      </w:pPr>
    </w:p>
    <w:p w:rsidR="00303066" w:rsidRPr="00542651" w:rsidRDefault="00303066" w:rsidP="00303066">
      <w:pPr>
        <w:jc w:val="both"/>
        <w:rPr>
          <w:b/>
        </w:rPr>
      </w:pPr>
      <w:r w:rsidRPr="00542651">
        <w:rPr>
          <w:b/>
        </w:rPr>
        <w:t>Інформаційні ресурси:</w:t>
      </w:r>
    </w:p>
    <w:p w:rsidR="00303066" w:rsidRPr="00542651" w:rsidRDefault="007E7B5E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hyperlink r:id="rId10" w:history="1">
        <w:r w:rsidR="00303066" w:rsidRPr="00542651">
          <w:rPr>
            <w:rStyle w:val="a9"/>
          </w:rPr>
          <w:t>https://headway5e.oxfordonlinepractice.com/app/dashboard</w:t>
        </w:r>
      </w:hyperlink>
      <w:r w:rsidR="00303066" w:rsidRPr="00542651">
        <w:t xml:space="preserve"> </w:t>
      </w:r>
    </w:p>
    <w:p w:rsidR="00303066" w:rsidRPr="00542651" w:rsidRDefault="007E7B5E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hyperlink r:id="rId11" w:history="1">
        <w:r w:rsidR="00303066" w:rsidRPr="00542651">
          <w:rPr>
            <w:rStyle w:val="a9"/>
          </w:rPr>
          <w:t>http://www.usingenglish.com/</w:t>
        </w:r>
      </w:hyperlink>
      <w:r w:rsidR="00303066" w:rsidRPr="00542651">
        <w:t xml:space="preserve"> </w:t>
      </w:r>
    </w:p>
    <w:p w:rsidR="00303066" w:rsidRPr="00542651" w:rsidRDefault="00303066" w:rsidP="00303066">
      <w:pPr>
        <w:pStyle w:val="a5"/>
        <w:widowControl/>
        <w:numPr>
          <w:ilvl w:val="0"/>
          <w:numId w:val="4"/>
        </w:numPr>
        <w:autoSpaceDE/>
        <w:autoSpaceDN/>
        <w:contextualSpacing/>
        <w:jc w:val="both"/>
      </w:pPr>
      <w:r w:rsidRPr="00542651">
        <w:t xml:space="preserve"> </w:t>
      </w:r>
      <w:hyperlink r:id="rId12" w:history="1">
        <w:r w:rsidRPr="00542651">
          <w:rPr>
            <w:rStyle w:val="a9"/>
          </w:rPr>
          <w:t>www.manythings.org</w:t>
        </w:r>
      </w:hyperlink>
      <w:r w:rsidRPr="00542651">
        <w:t xml:space="preserve"> </w:t>
      </w:r>
    </w:p>
    <w:p w:rsidR="00303066" w:rsidRPr="00542651" w:rsidRDefault="00303066" w:rsidP="00303066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17995" w:rsidRDefault="00A17995"/>
    <w:sectPr w:rsidR="00A17995" w:rsidSect="00A17995"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066"/>
    <w:rsid w:val="00074090"/>
    <w:rsid w:val="00303066"/>
    <w:rsid w:val="00535C28"/>
    <w:rsid w:val="005C7DD1"/>
    <w:rsid w:val="00617CEE"/>
    <w:rsid w:val="006F0AE6"/>
    <w:rsid w:val="00762713"/>
    <w:rsid w:val="007B401B"/>
    <w:rsid w:val="007D51E2"/>
    <w:rsid w:val="007E7B5E"/>
    <w:rsid w:val="00834830"/>
    <w:rsid w:val="00A1237F"/>
    <w:rsid w:val="00A17995"/>
    <w:rsid w:val="00A51341"/>
    <w:rsid w:val="00B16152"/>
    <w:rsid w:val="00D8576C"/>
    <w:rsid w:val="00DE3A71"/>
    <w:rsid w:val="00E44599"/>
    <w:rsid w:val="00E92CCB"/>
    <w:rsid w:val="00FA1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0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30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306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0306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03066"/>
    <w:pPr>
      <w:ind w:left="759" w:hanging="290"/>
    </w:pPr>
  </w:style>
  <w:style w:type="paragraph" w:customStyle="1" w:styleId="TableParagraph">
    <w:name w:val="Table Paragraph"/>
    <w:basedOn w:val="a"/>
    <w:uiPriority w:val="1"/>
    <w:qFormat/>
    <w:rsid w:val="00303066"/>
  </w:style>
  <w:style w:type="table" w:styleId="a6">
    <w:name w:val="Table Grid"/>
    <w:basedOn w:val="a1"/>
    <w:uiPriority w:val="59"/>
    <w:rsid w:val="0030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30306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3066"/>
    <w:rPr>
      <w:rFonts w:ascii="Times New Roman" w:eastAsia="Times New Roman" w:hAnsi="Times New Roman" w:cs="Times New Roman"/>
      <w:lang w:val="uk-UA"/>
    </w:rPr>
  </w:style>
  <w:style w:type="character" w:styleId="a9">
    <w:name w:val="Hyperlink"/>
    <w:uiPriority w:val="99"/>
    <w:unhideWhenUsed/>
    <w:rsid w:val="00303066"/>
    <w:rPr>
      <w:color w:val="0563C1"/>
      <w:u w:val="single"/>
    </w:rPr>
  </w:style>
  <w:style w:type="character" w:customStyle="1" w:styleId="text-4505230f--texth400-3033861f--textcontentfamily-49a318e1">
    <w:name w:val="text-4505230f--texth400-3033861f--textcontentfamily-49a318e1"/>
    <w:basedOn w:val="a0"/>
    <w:rsid w:val="00303066"/>
  </w:style>
  <w:style w:type="paragraph" w:styleId="aa">
    <w:name w:val="Balloon Text"/>
    <w:basedOn w:val="a"/>
    <w:link w:val="ab"/>
    <w:uiPriority w:val="99"/>
    <w:semiHidden/>
    <w:unhideWhenUsed/>
    <w:rsid w:val="00E445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4599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neiko78@gmail.com" TargetMode="External"/><Relationship Id="rId12" Type="http://schemas.openxmlformats.org/officeDocument/2006/relationships/hyperlink" Target="http://www.manyth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p019680@gmail.com" TargetMode="External"/><Relationship Id="rId11" Type="http://schemas.openxmlformats.org/officeDocument/2006/relationships/hyperlink" Target="http://www.usingenglish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headway5e.oxfordonlinepractice.com/app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2</cp:revision>
  <dcterms:created xsi:type="dcterms:W3CDTF">2020-12-17T13:46:00Z</dcterms:created>
  <dcterms:modified xsi:type="dcterms:W3CDTF">2020-12-17T13:46:00Z</dcterms:modified>
</cp:coreProperties>
</file>