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34" w:rsidRDefault="009C4634" w:rsidP="009C46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3A95" w:rsidRPr="0036447C" w:rsidRDefault="00913A95" w:rsidP="00913A95">
      <w:pPr>
        <w:pStyle w:val="1"/>
        <w:spacing w:line="360" w:lineRule="auto"/>
        <w:jc w:val="center"/>
        <w:rPr>
          <w:rFonts w:cs="Times New Roman"/>
          <w:spacing w:val="88"/>
        </w:rPr>
      </w:pPr>
      <w:r w:rsidRPr="0036447C">
        <w:rPr>
          <w:rFonts w:cs="Times New Roman"/>
          <w:spacing w:val="88"/>
        </w:rPr>
        <w:t>ЗВІТ</w:t>
      </w:r>
    </w:p>
    <w:p w:rsidR="00913A95" w:rsidRDefault="00913A95" w:rsidP="00913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Плану роботи Харківської державної академії дизайну і мистецтв </w:t>
      </w:r>
    </w:p>
    <w:p w:rsidR="00913A95" w:rsidRPr="0036447C" w:rsidRDefault="004A167B" w:rsidP="00913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другий </w:t>
      </w:r>
      <w:r w:rsidR="00FD0F84">
        <w:rPr>
          <w:rFonts w:ascii="Times New Roman" w:hAnsi="Times New Roman" w:cs="Times New Roman"/>
          <w:sz w:val="28"/>
          <w:szCs w:val="28"/>
          <w:lang w:val="uk-UA"/>
        </w:rPr>
        <w:t xml:space="preserve">квартал 2024 </w:t>
      </w:r>
      <w:r w:rsidR="00913A95" w:rsidRPr="0036447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C4634" w:rsidRDefault="009C4634" w:rsidP="009C46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604A" w:rsidRDefault="005D604A" w:rsidP="005D6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82D6F" w:rsidRPr="00CD70B9">
        <w:rPr>
          <w:rFonts w:ascii="Times New Roman" w:hAnsi="Times New Roman" w:cs="Times New Roman"/>
          <w:b/>
          <w:sz w:val="24"/>
          <w:szCs w:val="24"/>
          <w:lang w:val="uk-UA"/>
        </w:rPr>
        <w:t>Вступ на навчання</w:t>
      </w:r>
      <w:r w:rsidR="00582D6F" w:rsidRPr="00CD70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0B9">
        <w:rPr>
          <w:rFonts w:ascii="Times New Roman" w:hAnsi="Times New Roman" w:cs="Times New Roman"/>
          <w:sz w:val="24"/>
          <w:szCs w:val="24"/>
          <w:lang w:val="uk-UA"/>
        </w:rPr>
        <w:t>Розробле</w:t>
      </w:r>
      <w:r>
        <w:rPr>
          <w:rFonts w:ascii="Times New Roman" w:hAnsi="Times New Roman" w:cs="Times New Roman"/>
          <w:sz w:val="24"/>
          <w:szCs w:val="24"/>
          <w:lang w:val="uk-UA"/>
        </w:rPr>
        <w:t>но та затверджено Вченою радою А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кадемії пра</w:t>
      </w:r>
      <w:r w:rsidR="00FD0F84">
        <w:rPr>
          <w:rFonts w:ascii="Times New Roman" w:hAnsi="Times New Roman" w:cs="Times New Roman"/>
          <w:sz w:val="24"/>
          <w:szCs w:val="24"/>
          <w:lang w:val="uk-UA"/>
        </w:rPr>
        <w:t xml:space="preserve">вила прийому на навчання у 2024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році, в яких продовжити практику відкритих вступних е</w:t>
      </w:r>
      <w:r>
        <w:rPr>
          <w:rFonts w:ascii="Times New Roman" w:hAnsi="Times New Roman" w:cs="Times New Roman"/>
          <w:sz w:val="24"/>
          <w:szCs w:val="24"/>
          <w:lang w:val="uk-UA"/>
        </w:rPr>
        <w:t>кзаменів (творчих іспитів), яка спрацювала на позитивний імідж А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 xml:space="preserve">кадемії. 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Вченою радою «Програмні вимоги творчих ко</w:t>
      </w:r>
      <w:r>
        <w:rPr>
          <w:rFonts w:ascii="Times New Roman" w:hAnsi="Times New Roman" w:cs="Times New Roman"/>
          <w:sz w:val="24"/>
          <w:szCs w:val="24"/>
          <w:lang w:val="uk-UA"/>
        </w:rPr>
        <w:t>нкурсів ХДАДМ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» та критерії оцінювання знань для вступник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ів до ХДАДМ.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Забезпечена інформаційна підтримка </w:t>
      </w:r>
      <w:r w:rsidR="00C70CB0">
        <w:rPr>
          <w:rFonts w:ascii="Times New Roman" w:hAnsi="Times New Roman" w:cs="Times New Roman"/>
          <w:sz w:val="24"/>
          <w:szCs w:val="24"/>
          <w:lang w:val="uk-UA"/>
        </w:rPr>
        <w:t>вступної кампанії.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«День від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критих дверей» для абітурієнтів протягом року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2E8" w:rsidRDefault="00FA12E8" w:rsidP="00CD70B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2E8" w:rsidRDefault="00FA12E8" w:rsidP="00CD70B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2E8">
        <w:rPr>
          <w:rFonts w:ascii="Times New Roman" w:hAnsi="Times New Roman" w:cs="Times New Roman"/>
          <w:b/>
          <w:sz w:val="24"/>
          <w:szCs w:val="24"/>
          <w:lang w:val="uk-UA"/>
        </w:rPr>
        <w:t>Освітня діяльність</w:t>
      </w:r>
      <w:r w:rsidRPr="00FA1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Відбулося п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>ровадження освітньої діяльності на осн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ові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>академічних навчальних планів і програм, які відпо</w:t>
      </w:r>
      <w:r w:rsidR="004F525A">
        <w:rPr>
          <w:rFonts w:ascii="Times New Roman" w:hAnsi="Times New Roman" w:cs="Times New Roman"/>
          <w:sz w:val="24"/>
          <w:szCs w:val="24"/>
          <w:lang w:val="uk-UA"/>
        </w:rPr>
        <w:t>відають запиту держави;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Забезпечено органічне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>поєднання в освітньому процесі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освітньої, наукової та мистецької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діяльності;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Відбулося п</w:t>
      </w:r>
      <w:r w:rsidRPr="0038362C">
        <w:rPr>
          <w:rFonts w:ascii="Times New Roman" w:hAnsi="Times New Roman" w:cs="Times New Roman"/>
          <w:sz w:val="24"/>
          <w:szCs w:val="24"/>
          <w:lang w:val="uk-UA"/>
        </w:rPr>
        <w:t>ідготовка та перепідготовка, підвищення кваліфікації працівників закладу 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Проведенні екзаменаційні перегляди професійно-орієнтованих дисциплін.</w:t>
      </w:r>
    </w:p>
    <w:p w:rsidR="007F18B3" w:rsidRPr="0038362C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Проведено роботу з Єдиною Державною електронною базою з питань освіти.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роботу </w:t>
      </w:r>
      <w:r w:rsidRPr="00937D5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програмним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ом «Автоматизована система управління навчальним закладом»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73F0D" w:rsidRDefault="00DA4D42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Проводиться робота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академічної </w:t>
      </w:r>
      <w:r w:rsidR="000E1FA0">
        <w:rPr>
          <w:rFonts w:ascii="Times New Roman" w:hAnsi="Times New Roman" w:cs="Times New Roman"/>
          <w:sz w:val="24"/>
          <w:szCs w:val="24"/>
          <w:lang w:val="uk-UA"/>
        </w:rPr>
        <w:t>мобільності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F0D">
        <w:rPr>
          <w:rFonts w:ascii="Times New Roman" w:hAnsi="Times New Roman" w:cs="Times New Roman"/>
          <w:sz w:val="24"/>
          <w:szCs w:val="24"/>
          <w:lang w:val="uk-UA"/>
        </w:rPr>
        <w:t xml:space="preserve">як внутрішню </w:t>
      </w:r>
      <w:r w:rsidR="00E73F0D" w:rsidRPr="00F51472">
        <w:rPr>
          <w:rFonts w:ascii="Times New Roman" w:hAnsi="Times New Roman" w:cs="Times New Roman"/>
          <w:sz w:val="24"/>
          <w:szCs w:val="24"/>
          <w:lang w:val="uk-UA"/>
        </w:rPr>
        <w:t xml:space="preserve">так і зовнішню, включаючи мобільність в рамках міжнародної програми </w:t>
      </w:r>
      <w:r w:rsidR="00E73F0D" w:rsidRPr="00F51472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E73F0D" w:rsidRPr="00F5147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73F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1FA0" w:rsidRDefault="0006118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Проведено роботу </w:t>
      </w:r>
      <w:r w:rsidR="000E1F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</w:t>
      </w:r>
      <w:r w:rsidR="000E1FA0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академічної мобільності для науково-педагогічних працівників </w:t>
      </w:r>
      <w:r w:rsidR="000E1FA0" w:rsidRPr="00F51472">
        <w:rPr>
          <w:rFonts w:ascii="Times New Roman" w:hAnsi="Times New Roman" w:cs="Times New Roman"/>
          <w:sz w:val="24"/>
          <w:szCs w:val="24"/>
          <w:lang w:val="uk-UA"/>
        </w:rPr>
        <w:t xml:space="preserve">в рамках міжнародної програми </w:t>
      </w:r>
      <w:r w:rsidR="000E1FA0" w:rsidRPr="00F51472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0E1FA0" w:rsidRPr="00F51472">
        <w:rPr>
          <w:rFonts w:ascii="Times New Roman" w:hAnsi="Times New Roman" w:cs="Times New Roman"/>
          <w:sz w:val="24"/>
          <w:szCs w:val="24"/>
          <w:lang w:val="uk-UA"/>
        </w:rPr>
        <w:t>+</w:t>
      </w:r>
    </w:p>
    <w:p w:rsidR="00B943D7" w:rsidRDefault="00B943D7" w:rsidP="0063796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36BB" w:rsidRDefault="000F36BB" w:rsidP="0063796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796A" w:rsidRDefault="00FA12E8" w:rsidP="0063796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C1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Науково-дослідна робота</w:t>
      </w:r>
    </w:p>
    <w:p w:rsidR="00FD0F84" w:rsidRDefault="00FD0F84" w:rsidP="0053516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Йде робота 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видання наукового журналу «</w:t>
      </w:r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ХУДПРОМ: Український журнал з мистецтва і дизайну / HUDPROM: </w:t>
      </w:r>
      <w:proofErr w:type="spellStart"/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The</w:t>
      </w:r>
      <w:proofErr w:type="spellEnd"/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Ukrainian</w:t>
      </w:r>
      <w:proofErr w:type="spellEnd"/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Design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Pr="00535163" w:rsidRDefault="0052736B" w:rsidP="0053516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104796" w:rsidRPr="0063796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оботу з організації та участі у Міжнародних науково-практичних конференцій, симпозіумах, семінарах.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104796" w:rsidRPr="0063796A">
        <w:rPr>
          <w:rFonts w:ascii="Times New Roman" w:hAnsi="Times New Roman" w:cs="Times New Roman"/>
          <w:sz w:val="24"/>
          <w:szCs w:val="24"/>
          <w:lang w:val="uk-UA"/>
        </w:rPr>
        <w:t>роботу з організації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 з он-лайн лекцій. 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у періодичних виданнях, які включено до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бази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Scopus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Core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Collection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, інших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базах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>у періодичних виданнях, включених до Переліку наукових фахових видань України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>за науковим відповідним напрямом у наукових виданнях інших держав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Подано 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>кандидатур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</w:t>
      </w:r>
      <w:r w:rsidR="00104796" w:rsidRPr="00451D10">
        <w:rPr>
          <w:rFonts w:ascii="Times New Roman" w:hAnsi="Times New Roman" w:cs="Times New Roman"/>
          <w:bCs/>
          <w:sz w:val="24"/>
          <w:szCs w:val="24"/>
          <w:lang w:val="uk-UA"/>
        </w:rPr>
        <w:t>тримання премій стипендій молодими вченими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Подано 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>кандидатур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</w:t>
      </w:r>
      <w:r w:rsidR="00104796" w:rsidRPr="00451D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тримання 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престижних </w:t>
      </w:r>
      <w:r w:rsidR="00104796" w:rsidRPr="00451D10">
        <w:rPr>
          <w:rFonts w:ascii="Times New Roman" w:hAnsi="Times New Roman" w:cs="Times New Roman"/>
          <w:bCs/>
          <w:sz w:val="24"/>
          <w:szCs w:val="24"/>
          <w:lang w:val="uk-UA"/>
        </w:rPr>
        <w:t>премій</w:t>
      </w:r>
      <w:r w:rsidR="001047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галузі професійної діяльності.</w:t>
      </w:r>
    </w:p>
    <w:p w:rsidR="00D8605C" w:rsidRDefault="00D8605C" w:rsidP="00D860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C9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Відбувається п</w:t>
      </w:r>
      <w:r w:rsidRPr="00912C9D">
        <w:rPr>
          <w:rFonts w:ascii="Times New Roman" w:hAnsi="Times New Roman" w:cs="Times New Roman"/>
          <w:sz w:val="24"/>
          <w:szCs w:val="24"/>
          <w:lang w:val="uk-UA"/>
        </w:rPr>
        <w:t>оповнення фондів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кошти Академії.</w:t>
      </w:r>
    </w:p>
    <w:p w:rsidR="005D6DE8" w:rsidRDefault="00D8605C" w:rsidP="005D6D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Організовано </w:t>
      </w:r>
      <w:r w:rsidRPr="00912C9D">
        <w:rPr>
          <w:rFonts w:ascii="Times New Roman" w:hAnsi="Times New Roman" w:cs="Times New Roman"/>
          <w:sz w:val="24"/>
          <w:szCs w:val="24"/>
          <w:lang w:val="uk-UA"/>
        </w:rPr>
        <w:t xml:space="preserve">роботи на </w:t>
      </w:r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цінностях і принципах відкритості, </w:t>
      </w:r>
      <w:proofErr w:type="spellStart"/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інклюзивності</w:t>
      </w:r>
      <w:proofErr w:type="spellEnd"/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кожним </w:t>
      </w:r>
      <w:proofErr w:type="spellStart"/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здобувачев</w:t>
      </w:r>
      <w:proofErr w:type="spellEnd"/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вищої освіти (за необхідністю).</w:t>
      </w:r>
    </w:p>
    <w:p w:rsidR="005D6DE8" w:rsidRDefault="00D8605C" w:rsidP="005D6D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12C9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D6DE8">
        <w:rPr>
          <w:rFonts w:ascii="Times New Roman" w:hAnsi="Times New Roman" w:cs="Times New Roman"/>
          <w:sz w:val="24"/>
          <w:szCs w:val="24"/>
          <w:lang w:val="uk-UA"/>
        </w:rPr>
        <w:t xml:space="preserve">Створюються умови до </w:t>
      </w:r>
      <w:r w:rsidR="005D6D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розвитку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принципів партнерства </w:t>
      </w:r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</w:t>
      </w:r>
      <w:proofErr w:type="spellStart"/>
      <w:r w:rsidRPr="00912C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клієнтоорієнтованості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серед науково-педагогічного персоналу та здобувачів вищої освіти засобами надання</w:t>
      </w:r>
      <w:r w:rsidRPr="006F48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необхідної літератури, баз даних, бібліографічних стандартів та стилів, проведення консультацій з цих питань та допомога з базами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Google</w:t>
      </w:r>
      <w:r w:rsidRPr="004F73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Scholar</w:t>
      </w:r>
      <w:r w:rsidRPr="004F73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ORCID</w:t>
      </w:r>
      <w:r w:rsidR="005D6DE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4561B7" w:rsidRDefault="00122B22" w:rsidP="004561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Продовжено </w:t>
      </w:r>
      <w:r w:rsidR="005D6DE8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безкоштовний </w:t>
      </w:r>
      <w:r w:rsidR="005D6DE8">
        <w:rPr>
          <w:rFonts w:ascii="Times New Roman" w:hAnsi="Times New Roman"/>
          <w:sz w:val="24"/>
          <w:szCs w:val="24"/>
          <w:lang w:val="uk-UA"/>
        </w:rPr>
        <w:t xml:space="preserve">доступ </w:t>
      </w:r>
      <w:r w:rsidR="00D8605C" w:rsidRPr="001A5462">
        <w:rPr>
          <w:rFonts w:ascii="Times New Roman" w:hAnsi="Times New Roman"/>
          <w:sz w:val="24"/>
          <w:szCs w:val="24"/>
          <w:lang w:val="uk-UA"/>
        </w:rPr>
        <w:t>до контенту</w:t>
      </w:r>
      <w:r w:rsidR="00D8605C">
        <w:rPr>
          <w:rFonts w:ascii="Times New Roman" w:hAnsi="Times New Roman"/>
          <w:sz w:val="24"/>
          <w:szCs w:val="24"/>
          <w:lang w:val="uk-UA"/>
        </w:rPr>
        <w:t xml:space="preserve"> (бази даних) </w:t>
      </w:r>
      <w:r w:rsidR="00D860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8605C" w:rsidRPr="009D53A3">
        <w:rPr>
          <w:rFonts w:ascii="Times New Roman" w:hAnsi="Times New Roman" w:cs="Times New Roman"/>
          <w:sz w:val="24"/>
          <w:szCs w:val="24"/>
          <w:lang w:val="en-US"/>
        </w:rPr>
        <w:t>copus</w:t>
      </w:r>
      <w:r w:rsidR="00D860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8605C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="00D86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605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D86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605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860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1397" w:rsidRDefault="005C1397" w:rsidP="004561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6519" w:rsidRDefault="00E56519" w:rsidP="00137A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7AEE">
        <w:rPr>
          <w:rFonts w:ascii="Times New Roman" w:hAnsi="Times New Roman" w:cs="Times New Roman"/>
          <w:b/>
          <w:sz w:val="24"/>
          <w:szCs w:val="24"/>
          <w:lang w:val="uk-UA"/>
        </w:rPr>
        <w:t>Мистецька діяльність та міжнародні зв’язки</w:t>
      </w:r>
    </w:p>
    <w:p w:rsidR="006A67E2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Організовано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прийнято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участь у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Міжнародних </w:t>
      </w:r>
      <w:r w:rsidR="006A67E2" w:rsidRPr="00137AE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мистецьких</w:t>
      </w:r>
      <w:r w:rsidR="006A67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заход</w:t>
      </w:r>
      <w:r w:rsidR="006A67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ах,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проектах та акціях.</w:t>
      </w:r>
    </w:p>
    <w:p w:rsidR="006A67E2" w:rsidRPr="00137AEE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Організовано та прийнято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участь у </w:t>
      </w:r>
      <w:r w:rsidR="006A67E2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Всеукраїнських</w:t>
      </w:r>
      <w:r w:rsidR="006A67E2" w:rsidRPr="00137AE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мистецьких</w:t>
      </w:r>
      <w:r w:rsidR="006A67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заход</w:t>
      </w:r>
      <w:r w:rsidR="006A67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ах,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проектах та акціях</w:t>
      </w:r>
    </w:p>
    <w:p w:rsidR="006A67E2" w:rsidRDefault="006A67E2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Проведення в</w:t>
      </w:r>
      <w:r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истав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 </w:t>
      </w:r>
      <w:r w:rsidRPr="00137AEE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робіт студентів</w:t>
      </w: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.</w:t>
      </w:r>
    </w:p>
    <w:p w:rsidR="006A67E2" w:rsidRPr="00137AEE" w:rsidRDefault="006A67E2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Проведення 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та участь </w:t>
      </w: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Міжнародних та/або Всеукраїнських виставок робіт членів професорсько-викладацького складу.</w:t>
      </w:r>
    </w:p>
    <w:p w:rsidR="006A67E2" w:rsidRPr="00137AEE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Проведено </w:t>
      </w:r>
      <w:r w:rsidR="006A67E2" w:rsidRPr="00137AEE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майстер-класів.</w:t>
      </w:r>
    </w:p>
    <w:p w:rsidR="006A67E2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Проведено виставки </w:t>
      </w:r>
      <w:r w:rsidR="006A67E2" w:rsidRPr="00137AEE"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дипломних </w:t>
      </w:r>
      <w:r w:rsidR="006A67E2"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>проектів.</w:t>
      </w:r>
    </w:p>
    <w:p w:rsidR="00EB76BF" w:rsidRDefault="006A67E2" w:rsidP="00EB7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lastRenderedPageBreak/>
        <w:t xml:space="preserve">Проведення та участь 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мистецьких турах, експедиціях, тощо.</w:t>
      </w:r>
    </w:p>
    <w:p w:rsidR="00C17670" w:rsidRDefault="00C17670" w:rsidP="00C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Отримання місць за показниками </w:t>
      </w:r>
      <w:r w:rsidRPr="00F8186C">
        <w:rPr>
          <w:rFonts w:ascii="Times New Roman" w:hAnsi="Times New Roman" w:cs="Times New Roman"/>
          <w:sz w:val="24"/>
          <w:szCs w:val="24"/>
          <w:lang w:val="uk-UA"/>
        </w:rPr>
        <w:t>у національних і міжнародних оцінках і рейтингах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7670" w:rsidRDefault="00C17670" w:rsidP="00C17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670">
        <w:rPr>
          <w:rFonts w:ascii="Times New Roman" w:hAnsi="Times New Roman" w:cs="Times New Roman"/>
          <w:sz w:val="24"/>
          <w:szCs w:val="24"/>
          <w:lang w:val="uk-UA"/>
        </w:rPr>
        <w:t>Членство у</w:t>
      </w:r>
      <w:r w:rsidRPr="00E3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Європейській лізі інститутів мистецтв (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European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League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of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Institutes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of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the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Arts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C1767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ELIA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8605C" w:rsidRDefault="00C17670" w:rsidP="00D8605C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D8605C">
        <w:rPr>
          <w:rFonts w:ascii="Times New Roman" w:hAnsi="Times New Roman" w:cs="Times New Roman"/>
          <w:sz w:val="24"/>
          <w:szCs w:val="24"/>
          <w:lang w:val="uk-UA"/>
        </w:rPr>
        <w:t>Членство у</w:t>
      </w:r>
      <w:r w:rsidRPr="00A13A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A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Міжнародної асоціації провідних європейських університетів мистецтва, дизайну та медіа (</w:t>
      </w:r>
      <w:r w:rsidRPr="00D8605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Cumulus</w:t>
      </w:r>
      <w:r w:rsidRPr="00D8605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D8605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Association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="00D8605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:rsidR="001E7A94" w:rsidRDefault="00122B22" w:rsidP="00D86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з академічної мобільності, </w:t>
      </w:r>
      <w:r w:rsidR="00C17670">
        <w:rPr>
          <w:rFonts w:ascii="Times New Roman" w:hAnsi="Times New Roman" w:cs="Times New Roman"/>
          <w:sz w:val="24"/>
          <w:szCs w:val="24"/>
          <w:lang w:val="uk-UA"/>
        </w:rPr>
        <w:t xml:space="preserve">як внутрішню </w:t>
      </w:r>
      <w:r w:rsidR="00C17670" w:rsidRPr="00F51472">
        <w:rPr>
          <w:rFonts w:ascii="Times New Roman" w:hAnsi="Times New Roman" w:cs="Times New Roman"/>
          <w:sz w:val="24"/>
          <w:szCs w:val="24"/>
          <w:lang w:val="uk-UA"/>
        </w:rPr>
        <w:t xml:space="preserve">так і зовнішню, включаючи мобільність в рамках </w:t>
      </w:r>
      <w:r w:rsidR="00C17670" w:rsidRPr="00D8605C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міжнародної програми </w:t>
      </w:r>
      <w:r w:rsidR="00C17670" w:rsidRPr="00D8605C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C17670" w:rsidRPr="00D8605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C176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7670" w:rsidRPr="00794EB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17670">
        <w:rPr>
          <w:rFonts w:ascii="Times New Roman" w:hAnsi="Times New Roman" w:cs="Times New Roman"/>
          <w:sz w:val="24"/>
          <w:szCs w:val="24"/>
          <w:lang w:val="uk-UA"/>
        </w:rPr>
        <w:t>Програма сестринської школи на базі Естонської академії мистецтв, Таллінн)</w:t>
      </w:r>
      <w:r w:rsidR="00D860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605C" w:rsidRPr="00D8605C" w:rsidRDefault="00D8605C" w:rsidP="00D86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7A94" w:rsidRPr="001E7A94" w:rsidRDefault="00AA4AB1" w:rsidP="00137A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Фінансово-г</w:t>
      </w:r>
      <w:r w:rsidR="001E7A94" w:rsidRPr="001E7A94">
        <w:rPr>
          <w:rFonts w:ascii="Times New Roman" w:hAnsi="Times New Roman" w:cs="Times New Roman"/>
          <w:b/>
          <w:sz w:val="24"/>
          <w:szCs w:val="24"/>
          <w:lang w:val="uk-UA"/>
        </w:rPr>
        <w:t>осподарська діяльність</w:t>
      </w:r>
    </w:p>
    <w:p w:rsidR="00D82E07" w:rsidRPr="00B168E9" w:rsidRDefault="007D5D5B" w:rsidP="00D8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цільове та ефективне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використання коштів державного бюджету.</w:t>
      </w:r>
    </w:p>
    <w:p w:rsidR="00D82E07" w:rsidRDefault="007D5D5B" w:rsidP="00D8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Виконується кошторис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доходів і видат</w:t>
      </w:r>
      <w:r w:rsidR="00D82E07">
        <w:rPr>
          <w:rFonts w:ascii="Times New Roman" w:hAnsi="Times New Roman" w:cs="Times New Roman"/>
          <w:sz w:val="24"/>
          <w:szCs w:val="24"/>
          <w:lang w:val="uk-UA"/>
        </w:rPr>
        <w:t xml:space="preserve">ків закладу вищої освіти,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недопущення виникнення заборгованості із заробітної плати, за спожиті послуги з енергопостачання та комунальні послуги</w:t>
      </w:r>
      <w:r w:rsidR="00D82E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2E07" w:rsidRDefault="00D82E07" w:rsidP="00D82E07">
      <w:pPr>
        <w:pStyle w:val="1"/>
        <w:spacing w:before="0" w:line="360" w:lineRule="auto"/>
        <w:ind w:firstLine="709"/>
        <w:jc w:val="both"/>
        <w:rPr>
          <w:rFonts w:cs="Times New Roman"/>
          <w:b w:val="0"/>
          <w:color w:val="000000"/>
          <w:sz w:val="24"/>
          <w:szCs w:val="24"/>
        </w:rPr>
      </w:pPr>
      <w:r w:rsidRPr="00DB534B">
        <w:rPr>
          <w:rFonts w:cs="Times New Roman"/>
          <w:b w:val="0"/>
          <w:color w:val="000000"/>
          <w:sz w:val="24"/>
          <w:szCs w:val="24"/>
        </w:rPr>
        <w:t xml:space="preserve">Вжиття у межах своїх повноважень </w:t>
      </w:r>
      <w:r w:rsidR="007D5D5B">
        <w:rPr>
          <w:rFonts w:cs="Times New Roman"/>
          <w:b w:val="0"/>
          <w:color w:val="000000"/>
          <w:sz w:val="24"/>
          <w:szCs w:val="24"/>
        </w:rPr>
        <w:t xml:space="preserve">відбуваються заходи </w:t>
      </w:r>
      <w:r w:rsidRPr="00DB534B">
        <w:rPr>
          <w:rFonts w:cs="Times New Roman"/>
          <w:b w:val="0"/>
          <w:color w:val="000000"/>
          <w:sz w:val="24"/>
          <w:szCs w:val="24"/>
        </w:rPr>
        <w:t>до запобігання проявам корупційних правопорушень у Харківській державній академії дизайну і мистецтв</w:t>
      </w:r>
      <w:r>
        <w:rPr>
          <w:rFonts w:cs="Times New Roman"/>
          <w:b w:val="0"/>
          <w:color w:val="000000"/>
          <w:sz w:val="24"/>
          <w:szCs w:val="24"/>
        </w:rPr>
        <w:t>.</w:t>
      </w:r>
    </w:p>
    <w:p w:rsidR="00D82E07" w:rsidRPr="00166C51" w:rsidRDefault="007D5D5B" w:rsidP="00D82E07">
      <w:pPr>
        <w:pStyle w:val="1"/>
        <w:spacing w:before="0" w:line="360" w:lineRule="auto"/>
        <w:ind w:firstLine="709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color w:val="000000"/>
          <w:sz w:val="24"/>
          <w:szCs w:val="24"/>
          <w:highlight w:val="white"/>
        </w:rPr>
        <w:t xml:space="preserve">Проводиться заходи </w:t>
      </w:r>
      <w:r w:rsidR="00D82E07" w:rsidRPr="00166C51">
        <w:rPr>
          <w:rFonts w:cs="Times New Roman"/>
          <w:b w:val="0"/>
          <w:color w:val="000000"/>
          <w:sz w:val="24"/>
          <w:szCs w:val="24"/>
          <w:highlight w:val="white"/>
        </w:rPr>
        <w:t>профілактики корона</w:t>
      </w:r>
      <w:r w:rsidR="00D82E07">
        <w:rPr>
          <w:rFonts w:cs="Times New Roman"/>
          <w:b w:val="0"/>
          <w:color w:val="000000"/>
          <w:sz w:val="24"/>
          <w:szCs w:val="24"/>
          <w:highlight w:val="white"/>
        </w:rPr>
        <w:t xml:space="preserve"> </w:t>
      </w:r>
      <w:r w:rsidR="00D82E07" w:rsidRPr="00166C51">
        <w:rPr>
          <w:rFonts w:cs="Times New Roman"/>
          <w:b w:val="0"/>
          <w:color w:val="000000"/>
          <w:sz w:val="24"/>
          <w:szCs w:val="24"/>
          <w:highlight w:val="white"/>
        </w:rPr>
        <w:t>вірусної інфекції</w:t>
      </w:r>
      <w:r w:rsidR="00D82E07" w:rsidRPr="00166C51">
        <w:rPr>
          <w:rFonts w:cs="Times New Roman"/>
          <w:b w:val="0"/>
          <w:color w:val="000000"/>
          <w:sz w:val="24"/>
          <w:szCs w:val="24"/>
        </w:rPr>
        <w:t>.</w:t>
      </w:r>
    </w:p>
    <w:p w:rsidR="00C03188" w:rsidRPr="00C12123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137AEE" w:rsidRPr="006A1111" w:rsidRDefault="00137AEE" w:rsidP="00AB6C1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37AEE" w:rsidRPr="006A1111" w:rsidSect="00F326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8D2"/>
    <w:multiLevelType w:val="hybridMultilevel"/>
    <w:tmpl w:val="07243F8C"/>
    <w:lvl w:ilvl="0" w:tplc="29121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71C0"/>
    <w:multiLevelType w:val="multilevel"/>
    <w:tmpl w:val="6B30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571FD"/>
    <w:multiLevelType w:val="hybridMultilevel"/>
    <w:tmpl w:val="F0B6F51C"/>
    <w:lvl w:ilvl="0" w:tplc="7CD4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254B"/>
    <w:multiLevelType w:val="hybridMultilevel"/>
    <w:tmpl w:val="EB664934"/>
    <w:lvl w:ilvl="0" w:tplc="6D248404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2D6F"/>
    <w:rsid w:val="00061183"/>
    <w:rsid w:val="000632A8"/>
    <w:rsid w:val="00076404"/>
    <w:rsid w:val="00076B08"/>
    <w:rsid w:val="000C420A"/>
    <w:rsid w:val="000E1FA0"/>
    <w:rsid w:val="000E2AF9"/>
    <w:rsid w:val="000F36BB"/>
    <w:rsid w:val="000F78BF"/>
    <w:rsid w:val="001001D5"/>
    <w:rsid w:val="00104796"/>
    <w:rsid w:val="00122B22"/>
    <w:rsid w:val="00135D50"/>
    <w:rsid w:val="00137AEE"/>
    <w:rsid w:val="00160753"/>
    <w:rsid w:val="00166C51"/>
    <w:rsid w:val="00194214"/>
    <w:rsid w:val="001E7A94"/>
    <w:rsid w:val="002067A2"/>
    <w:rsid w:val="00243A34"/>
    <w:rsid w:val="00244D47"/>
    <w:rsid w:val="00245A5E"/>
    <w:rsid w:val="00265D5F"/>
    <w:rsid w:val="0028349E"/>
    <w:rsid w:val="00294071"/>
    <w:rsid w:val="002B0F0F"/>
    <w:rsid w:val="002C057A"/>
    <w:rsid w:val="002C1E8D"/>
    <w:rsid w:val="002D06D1"/>
    <w:rsid w:val="00303A94"/>
    <w:rsid w:val="003048D6"/>
    <w:rsid w:val="00310884"/>
    <w:rsid w:val="00325DED"/>
    <w:rsid w:val="003438FD"/>
    <w:rsid w:val="00370A62"/>
    <w:rsid w:val="00371D7E"/>
    <w:rsid w:val="00382BD4"/>
    <w:rsid w:val="00393554"/>
    <w:rsid w:val="003C05E8"/>
    <w:rsid w:val="00430DE3"/>
    <w:rsid w:val="00451D10"/>
    <w:rsid w:val="004561B7"/>
    <w:rsid w:val="004A167B"/>
    <w:rsid w:val="004F525A"/>
    <w:rsid w:val="0052736B"/>
    <w:rsid w:val="00535163"/>
    <w:rsid w:val="005369D3"/>
    <w:rsid w:val="00572B55"/>
    <w:rsid w:val="00582D6F"/>
    <w:rsid w:val="005836A6"/>
    <w:rsid w:val="005C1397"/>
    <w:rsid w:val="005D604A"/>
    <w:rsid w:val="005D6DE8"/>
    <w:rsid w:val="005D7394"/>
    <w:rsid w:val="005F3143"/>
    <w:rsid w:val="006309E3"/>
    <w:rsid w:val="0063796A"/>
    <w:rsid w:val="006A1111"/>
    <w:rsid w:val="006A67E2"/>
    <w:rsid w:val="006B54D9"/>
    <w:rsid w:val="006D4847"/>
    <w:rsid w:val="006F087A"/>
    <w:rsid w:val="006F45DF"/>
    <w:rsid w:val="006F69F7"/>
    <w:rsid w:val="00711A6F"/>
    <w:rsid w:val="00724234"/>
    <w:rsid w:val="007566F8"/>
    <w:rsid w:val="00760503"/>
    <w:rsid w:val="007A75AC"/>
    <w:rsid w:val="007D3F09"/>
    <w:rsid w:val="007D5D5B"/>
    <w:rsid w:val="007F18B3"/>
    <w:rsid w:val="007F44CE"/>
    <w:rsid w:val="007F7EF0"/>
    <w:rsid w:val="00833707"/>
    <w:rsid w:val="008C11E6"/>
    <w:rsid w:val="009011ED"/>
    <w:rsid w:val="00913A95"/>
    <w:rsid w:val="0092641B"/>
    <w:rsid w:val="00982967"/>
    <w:rsid w:val="009A5975"/>
    <w:rsid w:val="009B20D7"/>
    <w:rsid w:val="009C4634"/>
    <w:rsid w:val="009D74DD"/>
    <w:rsid w:val="00A44E2C"/>
    <w:rsid w:val="00A70A91"/>
    <w:rsid w:val="00A96623"/>
    <w:rsid w:val="00A96788"/>
    <w:rsid w:val="00AA4AB1"/>
    <w:rsid w:val="00AB6C1B"/>
    <w:rsid w:val="00AC61AB"/>
    <w:rsid w:val="00AF7658"/>
    <w:rsid w:val="00B168E9"/>
    <w:rsid w:val="00B36F1F"/>
    <w:rsid w:val="00B73654"/>
    <w:rsid w:val="00B943D7"/>
    <w:rsid w:val="00BA6D41"/>
    <w:rsid w:val="00BC5F03"/>
    <w:rsid w:val="00BF396F"/>
    <w:rsid w:val="00BF57ED"/>
    <w:rsid w:val="00C02FBD"/>
    <w:rsid w:val="00C03188"/>
    <w:rsid w:val="00C03573"/>
    <w:rsid w:val="00C12123"/>
    <w:rsid w:val="00C17670"/>
    <w:rsid w:val="00C43B7E"/>
    <w:rsid w:val="00C63A53"/>
    <w:rsid w:val="00C70CB0"/>
    <w:rsid w:val="00CC2C2F"/>
    <w:rsid w:val="00CD70B9"/>
    <w:rsid w:val="00CF1150"/>
    <w:rsid w:val="00D31A30"/>
    <w:rsid w:val="00D4252D"/>
    <w:rsid w:val="00D67206"/>
    <w:rsid w:val="00D82E07"/>
    <w:rsid w:val="00D8605C"/>
    <w:rsid w:val="00D95460"/>
    <w:rsid w:val="00DA4D42"/>
    <w:rsid w:val="00DB534B"/>
    <w:rsid w:val="00DC4FE6"/>
    <w:rsid w:val="00DD496A"/>
    <w:rsid w:val="00E43E9A"/>
    <w:rsid w:val="00E56519"/>
    <w:rsid w:val="00E71640"/>
    <w:rsid w:val="00E73F0D"/>
    <w:rsid w:val="00E94C00"/>
    <w:rsid w:val="00EB76BF"/>
    <w:rsid w:val="00EC74CB"/>
    <w:rsid w:val="00F26FBD"/>
    <w:rsid w:val="00F32666"/>
    <w:rsid w:val="00F56FF9"/>
    <w:rsid w:val="00F67EAA"/>
    <w:rsid w:val="00FA12E8"/>
    <w:rsid w:val="00FB0CAB"/>
    <w:rsid w:val="00FD0F84"/>
    <w:rsid w:val="00FD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1"/>
  </w:style>
  <w:style w:type="paragraph" w:styleId="1">
    <w:name w:val="heading 1"/>
    <w:basedOn w:val="a"/>
    <w:next w:val="a"/>
    <w:link w:val="10"/>
    <w:uiPriority w:val="9"/>
    <w:qFormat/>
    <w:rsid w:val="00B736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A8"/>
    <w:pPr>
      <w:ind w:left="720"/>
      <w:contextualSpacing/>
    </w:pPr>
  </w:style>
  <w:style w:type="character" w:styleId="a4">
    <w:name w:val="Strong"/>
    <w:uiPriority w:val="22"/>
    <w:qFormat/>
    <w:rsid w:val="00137AEE"/>
    <w:rPr>
      <w:b/>
      <w:bCs/>
    </w:rPr>
  </w:style>
  <w:style w:type="character" w:customStyle="1" w:styleId="apple-converted-space">
    <w:name w:val="apple-converted-space"/>
    <w:basedOn w:val="a0"/>
    <w:rsid w:val="00137AEE"/>
  </w:style>
  <w:style w:type="character" w:customStyle="1" w:styleId="markedcontent">
    <w:name w:val="markedcontent"/>
    <w:basedOn w:val="a0"/>
    <w:rsid w:val="00137AEE"/>
  </w:style>
  <w:style w:type="character" w:customStyle="1" w:styleId="10">
    <w:name w:val="Заголовок 1 Знак"/>
    <w:basedOn w:val="a0"/>
    <w:link w:val="1"/>
    <w:uiPriority w:val="9"/>
    <w:qFormat/>
    <w:rsid w:val="00B73654"/>
    <w:rPr>
      <w:rFonts w:ascii="Times New Roman" w:eastAsiaTheme="majorEastAsia" w:hAnsi="Times New Roman" w:cstheme="majorBidi"/>
      <w:b/>
      <w:bCs/>
      <w:sz w:val="28"/>
      <w:szCs w:val="2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D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6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</dc:creator>
  <cp:keywords/>
  <dc:description/>
  <cp:lastModifiedBy>NDR</cp:lastModifiedBy>
  <cp:revision>70</cp:revision>
  <dcterms:created xsi:type="dcterms:W3CDTF">2023-04-12T09:23:00Z</dcterms:created>
  <dcterms:modified xsi:type="dcterms:W3CDTF">2024-08-20T05:07:00Z</dcterms:modified>
</cp:coreProperties>
</file>