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466F" w:rsidRPr="00BF0CD2" w:rsidRDefault="000B466F" w:rsidP="00B12F7B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b/>
          <w:noProof/>
          <w:sz w:val="24"/>
          <w:szCs w:val="24"/>
          <w:lang w:val="en-US"/>
          <w14:ligatures w14:val="standardContextual"/>
        </w:rPr>
        <w:drawing>
          <wp:inline distT="0" distB="0" distL="0" distR="0">
            <wp:extent cx="866692" cy="672994"/>
            <wp:effectExtent l="0" t="0" r="0" b="0"/>
            <wp:docPr id="5538162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816280" name="Рисунок 553816280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5" r="78449" b="63083"/>
                    <a:stretch/>
                  </pic:blipFill>
                  <pic:spPr bwMode="auto">
                    <a:xfrm>
                      <a:off x="0" y="0"/>
                      <a:ext cx="900490" cy="699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7F4" w:rsidRPr="00BF0CD2" w:rsidRDefault="00C467F4" w:rsidP="00B12F7B">
      <w:pPr>
        <w:pStyle w:val="ae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F4" w:rsidRPr="00BF0CD2" w:rsidRDefault="00C467F4" w:rsidP="00B12F7B">
      <w:pPr>
        <w:pStyle w:val="ae"/>
        <w:ind w:left="-426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BF0CD2">
        <w:rPr>
          <w:rFonts w:ascii="Times New Roman" w:hAnsi="Times New Roman" w:cs="Times New Roman"/>
          <w:caps/>
          <w:sz w:val="24"/>
          <w:szCs w:val="24"/>
          <w:lang w:val="uk-UA"/>
        </w:rPr>
        <w:t>Ministry of Culture and Strategic Communications of Ukraine</w:t>
      </w:r>
    </w:p>
    <w:p w:rsidR="00C467F4" w:rsidRPr="00BF0CD2" w:rsidRDefault="00C467F4" w:rsidP="00B12F7B">
      <w:pPr>
        <w:tabs>
          <w:tab w:val="left" w:pos="-284"/>
          <w:tab w:val="left" w:pos="142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BF0CD2">
        <w:rPr>
          <w:rFonts w:ascii="Times New Roman" w:hAnsi="Times New Roman" w:cs="Times New Roman"/>
          <w:caps/>
          <w:sz w:val="24"/>
          <w:szCs w:val="24"/>
          <w:lang w:val="uk-UA"/>
        </w:rPr>
        <w:t>National Academy of Arts of Ukraine</w:t>
      </w:r>
    </w:p>
    <w:p w:rsidR="00C467F4" w:rsidRPr="00BF0CD2" w:rsidRDefault="00C467F4" w:rsidP="00B12F7B">
      <w:pPr>
        <w:pStyle w:val="ae"/>
        <w:ind w:left="-426"/>
        <w:jc w:val="center"/>
        <w:rPr>
          <w:rFonts w:ascii="Times New Roman" w:hAnsi="Times New Roman"/>
          <w:sz w:val="24"/>
          <w:szCs w:val="24"/>
          <w:lang w:val="uk-UA"/>
        </w:rPr>
      </w:pPr>
      <w:r w:rsidRPr="00BF0CD2">
        <w:rPr>
          <w:rFonts w:ascii="Times New Roman" w:hAnsi="Times New Roman"/>
          <w:sz w:val="24"/>
          <w:szCs w:val="24"/>
        </w:rPr>
        <w:t>EASTERN REGIONAL SCIENTIFIC AND ARTISTIC CENTRE OF THE NAA OF UKRAINE</w:t>
      </w:r>
    </w:p>
    <w:p w:rsidR="00C467F4" w:rsidRPr="00BF0CD2" w:rsidRDefault="00C467F4" w:rsidP="00B12F7B">
      <w:pPr>
        <w:tabs>
          <w:tab w:val="left" w:pos="-284"/>
          <w:tab w:val="left" w:pos="142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sz w:val="24"/>
          <w:szCs w:val="24"/>
        </w:rPr>
        <w:t>KHARKIV STATE ACADEMY OF DESIGN AND ARTS</w:t>
      </w:r>
    </w:p>
    <w:p w:rsidR="000B466F" w:rsidRPr="00BF0CD2" w:rsidRDefault="000B466F" w:rsidP="00B12F7B">
      <w:pPr>
        <w:tabs>
          <w:tab w:val="left" w:pos="-284"/>
          <w:tab w:val="left" w:pos="142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BF0CD2">
        <w:rPr>
          <w:rFonts w:ascii="Times New Roman" w:hAnsi="Times New Roman" w:cs="Times New Roman"/>
          <w:caps/>
          <w:sz w:val="24"/>
          <w:szCs w:val="24"/>
          <w:lang w:val="uk-UA"/>
        </w:rPr>
        <w:t>National Academy of Visual Arts and Architecture</w:t>
      </w:r>
    </w:p>
    <w:p w:rsidR="00C27FE4" w:rsidRPr="00BF0CD2" w:rsidRDefault="00C27FE4" w:rsidP="00B12F7B">
      <w:pPr>
        <w:tabs>
          <w:tab w:val="left" w:pos="-284"/>
          <w:tab w:val="left" w:pos="142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BF0CD2">
        <w:rPr>
          <w:rFonts w:ascii="Times New Roman" w:hAnsi="Times New Roman" w:cs="Times New Roman"/>
          <w:caps/>
          <w:sz w:val="24"/>
          <w:szCs w:val="24"/>
          <w:lang w:val="uk-UA"/>
        </w:rPr>
        <w:t>Lviv National Academy of Arts</w:t>
      </w:r>
    </w:p>
    <w:p w:rsidR="00C27FE4" w:rsidRPr="00BF0CD2" w:rsidRDefault="00C27FE4" w:rsidP="00B12F7B">
      <w:pPr>
        <w:tabs>
          <w:tab w:val="left" w:pos="-284"/>
          <w:tab w:val="left" w:pos="142"/>
        </w:tabs>
        <w:spacing w:after="0" w:line="240" w:lineRule="auto"/>
        <w:ind w:left="-426" w:right="-1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BF0CD2">
        <w:rPr>
          <w:rFonts w:ascii="Times New Roman" w:hAnsi="Times New Roman" w:cs="Times New Roman"/>
          <w:caps/>
          <w:sz w:val="24"/>
          <w:szCs w:val="24"/>
          <w:lang w:val="uk-UA"/>
        </w:rPr>
        <w:t>Kharkiv Art Museum</w:t>
      </w:r>
    </w:p>
    <w:p w:rsidR="00C467F4" w:rsidRPr="00BF0CD2" w:rsidRDefault="00C467F4" w:rsidP="00B12F7B">
      <w:pPr>
        <w:pStyle w:val="ae"/>
        <w:tabs>
          <w:tab w:val="left" w:pos="-284"/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7FE4" w:rsidRPr="00BF0CD2" w:rsidRDefault="00C27FE4" w:rsidP="00B12F7B">
      <w:pPr>
        <w:pStyle w:val="ae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0CD2">
        <w:rPr>
          <w:rFonts w:ascii="Times New Roman" w:hAnsi="Times New Roman" w:cs="Times New Roman"/>
          <w:b/>
          <w:sz w:val="24"/>
          <w:szCs w:val="24"/>
          <w:lang w:val="uk-UA"/>
        </w:rPr>
        <w:t>DEPARTMENT OF THEORY AND HISTORY OF ARTS</w:t>
      </w:r>
    </w:p>
    <w:p w:rsidR="00C467F4" w:rsidRPr="00BF0CD2" w:rsidRDefault="00C27FE4" w:rsidP="00B12F7B">
      <w:pPr>
        <w:pStyle w:val="ae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0CD2">
        <w:rPr>
          <w:rFonts w:ascii="Times New Roman" w:hAnsi="Times New Roman" w:cs="Times New Roman"/>
          <w:b/>
          <w:sz w:val="24"/>
          <w:szCs w:val="24"/>
          <w:lang w:val="uk-UA"/>
        </w:rPr>
        <w:t>KHARKIV STATE ACADEMY OF DESIGN AND ARTS</w:t>
      </w:r>
    </w:p>
    <w:p w:rsidR="00C467F4" w:rsidRPr="00BF0CD2" w:rsidRDefault="00C467F4" w:rsidP="00B12F7B">
      <w:pPr>
        <w:pStyle w:val="ae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F4" w:rsidRPr="00BF0CD2" w:rsidRDefault="00C467F4" w:rsidP="00B12F7B">
      <w:pPr>
        <w:tabs>
          <w:tab w:val="left" w:pos="851"/>
          <w:tab w:val="left" w:pos="1134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F0CD2">
        <w:rPr>
          <w:rFonts w:ascii="Times New Roman" w:hAnsi="Times New Roman"/>
          <w:b/>
          <w:sz w:val="24"/>
          <w:szCs w:val="24"/>
          <w:lang w:val="uk-UA"/>
        </w:rPr>
        <w:t xml:space="preserve">17-18 </w:t>
      </w:r>
      <w:r w:rsidR="00645626" w:rsidRPr="00BF0CD2">
        <w:rPr>
          <w:rFonts w:ascii="Times New Roman" w:hAnsi="Times New Roman"/>
          <w:b/>
          <w:sz w:val="24"/>
          <w:szCs w:val="24"/>
          <w:lang w:val="en-US"/>
        </w:rPr>
        <w:t>April</w:t>
      </w:r>
      <w:r w:rsidRPr="00BF0CD2">
        <w:rPr>
          <w:rFonts w:ascii="Times New Roman" w:hAnsi="Times New Roman"/>
          <w:b/>
          <w:sz w:val="24"/>
          <w:szCs w:val="24"/>
          <w:lang w:val="uk-UA"/>
        </w:rPr>
        <w:t xml:space="preserve"> 2025 </w:t>
      </w:r>
    </w:p>
    <w:p w:rsidR="00C467F4" w:rsidRPr="00BF0CD2" w:rsidRDefault="00645626" w:rsidP="00B12F7B">
      <w:pPr>
        <w:tabs>
          <w:tab w:val="left" w:pos="851"/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0CD2">
        <w:rPr>
          <w:rFonts w:ascii="Times New Roman" w:hAnsi="Times New Roman" w:cs="Times New Roman"/>
          <w:b/>
          <w:sz w:val="24"/>
          <w:szCs w:val="24"/>
        </w:rPr>
        <w:t>SECOND TARANUSHENKO</w:t>
      </w:r>
      <w:r w:rsidRPr="00BF0CD2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BF0CD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F0CD2">
        <w:rPr>
          <w:rFonts w:ascii="Times New Roman" w:hAnsi="Times New Roman" w:cs="Times New Roman"/>
          <w:b/>
          <w:sz w:val="24"/>
          <w:szCs w:val="24"/>
        </w:rPr>
        <w:t xml:space="preserve"> READINGS</w:t>
      </w:r>
    </w:p>
    <w:p w:rsidR="00645626" w:rsidRPr="00BF0CD2" w:rsidRDefault="00645626" w:rsidP="00B12F7B">
      <w:pPr>
        <w:tabs>
          <w:tab w:val="left" w:pos="851"/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7F4" w:rsidRPr="00BF0CD2" w:rsidRDefault="00645626" w:rsidP="00B12F7B">
      <w:pPr>
        <w:tabs>
          <w:tab w:val="left" w:pos="851"/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0CD2">
        <w:rPr>
          <w:rFonts w:ascii="Times New Roman" w:hAnsi="Times New Roman" w:cs="Times New Roman"/>
          <w:b/>
          <w:sz w:val="24"/>
          <w:szCs w:val="24"/>
          <w:lang w:val="en-US"/>
        </w:rPr>
        <w:t>Dear colleagues!</w:t>
      </w:r>
    </w:p>
    <w:p w:rsidR="00645626" w:rsidRPr="00BF0CD2" w:rsidRDefault="00645626" w:rsidP="00B12F7B">
      <w:pPr>
        <w:tabs>
          <w:tab w:val="left" w:pos="851"/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5626" w:rsidRPr="00BF0CD2" w:rsidRDefault="00645626" w:rsidP="00B12F7B">
      <w:pPr>
        <w:tabs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Invite you to </w:t>
      </w:r>
      <w:r w:rsidR="00767E86" w:rsidRPr="00BF0CD2">
        <w:rPr>
          <w:rFonts w:ascii="Times New Roman" w:hAnsi="Times New Roman" w:cs="Times New Roman"/>
          <w:sz w:val="24"/>
          <w:szCs w:val="24"/>
          <w:lang w:val="en-US"/>
        </w:rPr>
        <w:t>take part in</w:t>
      </w:r>
      <w:r w:rsidR="00767E86" w:rsidRPr="00BF0C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7E86"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>International Scientific Conference of the Department of Theory and History of Arts of KSADA</w:t>
      </w:r>
      <w:r w:rsidRPr="00BF0C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0CD2">
        <w:rPr>
          <w:rFonts w:ascii="Times New Roman" w:hAnsi="Times New Roman" w:cs="Times New Roman"/>
          <w:b/>
          <w:bCs/>
          <w:sz w:val="24"/>
          <w:szCs w:val="24"/>
          <w:lang w:val="en-US"/>
        </w:rPr>
        <w:t>SECOND TARANUSHENKO READINGS (2025).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 The conference is dedicated to current issues in the history, theory, and art criticism of fine arts, as well as practical </w:t>
      </w:r>
      <w:r w:rsidR="00B12F7B" w:rsidRPr="00BF0CD2">
        <w:rPr>
          <w:rFonts w:ascii="Times New Roman" w:hAnsi="Times New Roman" w:cs="Times New Roman"/>
          <w:sz w:val="24"/>
          <w:szCs w:val="24"/>
          <w:lang w:val="en-US"/>
        </w:rPr>
        <w:t>problems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 in the professional field of art studies.</w:t>
      </w:r>
    </w:p>
    <w:p w:rsidR="00645626" w:rsidRPr="00BF0CD2" w:rsidRDefault="00645626" w:rsidP="00B12F7B">
      <w:pPr>
        <w:tabs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5626" w:rsidRPr="00BF0CD2" w:rsidRDefault="00645626" w:rsidP="00B12F7B">
      <w:pPr>
        <w:tabs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sz w:val="24"/>
          <w:szCs w:val="24"/>
          <w:lang w:val="en-US"/>
        </w:rPr>
        <w:t>The scientific conference will take place on April 17–18, 2025.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br/>
        <w:t xml:space="preserve">The event is planned to be held </w:t>
      </w:r>
      <w:r w:rsidRPr="00BF0CD2">
        <w:rPr>
          <w:rFonts w:ascii="Times New Roman" w:hAnsi="Times New Roman" w:cs="Times New Roman"/>
          <w:b/>
          <w:bCs/>
          <w:sz w:val="24"/>
          <w:szCs w:val="24"/>
          <w:lang w:val="en-US"/>
        </w:rPr>
        <w:t>online.</w:t>
      </w:r>
    </w:p>
    <w:p w:rsidR="00767E86" w:rsidRPr="00BF0CD2" w:rsidRDefault="00767E86" w:rsidP="00B12F7B">
      <w:pPr>
        <w:tabs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5626" w:rsidRPr="00BF0CD2" w:rsidRDefault="00645626" w:rsidP="00B12F7B">
      <w:pPr>
        <w:tabs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b/>
          <w:bCs/>
          <w:sz w:val="24"/>
          <w:szCs w:val="24"/>
          <w:lang w:val="en-US"/>
        </w:rPr>
        <w:t>Purpose: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 To exchange opinions, ideas, and concepts to actualize research directions within the framework of the modern paradigm of art history, encompassing both classical and contemporary periods.</w:t>
      </w:r>
    </w:p>
    <w:p w:rsidR="00C467F4" w:rsidRPr="00BF0CD2" w:rsidRDefault="00C467F4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67F4" w:rsidRPr="00BF0CD2" w:rsidRDefault="00767E86" w:rsidP="00B12F7B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b/>
          <w:bCs/>
          <w:sz w:val="24"/>
          <w:szCs w:val="24"/>
        </w:rPr>
        <w:t>TOPICS:</w:t>
      </w:r>
      <w:r w:rsidRPr="00BF0C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767E86" w:rsidRPr="00BF0CD2" w:rsidRDefault="00767E86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E86" w:rsidRPr="00BF0CD2" w:rsidRDefault="00767E86" w:rsidP="00B12F7B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BF0CD2">
        <w:rPr>
          <w:rFonts w:ascii="Times New Roman" w:hAnsi="Times New Roman"/>
          <w:sz w:val="24"/>
          <w:szCs w:val="24"/>
          <w:lang w:val="en-US"/>
        </w:rPr>
        <w:t>Kharkiv Art School: Traditions and Innovations</w:t>
      </w:r>
    </w:p>
    <w:p w:rsidR="00767E86" w:rsidRPr="00BF0CD2" w:rsidRDefault="00767E86" w:rsidP="00B12F7B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BF0CD2">
        <w:rPr>
          <w:rFonts w:ascii="Times New Roman" w:hAnsi="Times New Roman"/>
          <w:sz w:val="24"/>
          <w:szCs w:val="24"/>
          <w:lang w:val="en-US"/>
        </w:rPr>
        <w:t>Ukrainian Studies in Art History and Theory</w:t>
      </w:r>
    </w:p>
    <w:p w:rsidR="00C467F4" w:rsidRPr="00BF0CD2" w:rsidRDefault="00767E86" w:rsidP="00B12F7B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CD2">
        <w:rPr>
          <w:rFonts w:ascii="Times New Roman" w:hAnsi="Times New Roman"/>
          <w:sz w:val="24"/>
          <w:szCs w:val="24"/>
          <w:lang w:val="en-US"/>
        </w:rPr>
        <w:t>Contemporary Dimensions of World Art and Art Studies</w:t>
      </w:r>
    </w:p>
    <w:p w:rsidR="00767E86" w:rsidRPr="00BF0CD2" w:rsidRDefault="00767E86" w:rsidP="00B12F7B">
      <w:pPr>
        <w:pStyle w:val="ae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E86" w:rsidRPr="00BF0CD2" w:rsidRDefault="00767E86" w:rsidP="00B12F7B">
      <w:pPr>
        <w:pStyle w:val="ae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F0CD2">
        <w:rPr>
          <w:rFonts w:ascii="Times New Roman" w:hAnsi="Times New Roman" w:cs="Times New Roman"/>
          <w:b/>
          <w:bCs/>
          <w:sz w:val="24"/>
          <w:szCs w:val="24"/>
        </w:rPr>
        <w:t>REGULATIONS:</w:t>
      </w:r>
      <w:r w:rsidRPr="00BF0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C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Speech (with a presentation) up to 10 minutes, discussion – 5 minutes. </w:t>
      </w:r>
    </w:p>
    <w:p w:rsidR="00B12F7B" w:rsidRPr="00BF0CD2" w:rsidRDefault="00767E86" w:rsidP="00B12F7B">
      <w:pPr>
        <w:pStyle w:val="ae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bCs/>
          <w:sz w:val="24"/>
          <w:szCs w:val="24"/>
          <w:lang w:val="en-US"/>
        </w:rPr>
        <w:t>The working languages of the conference: Ukrainian, English.</w:t>
      </w:r>
    </w:p>
    <w:p w:rsidR="00B12F7B" w:rsidRPr="00BF0CD2" w:rsidRDefault="00B12F7B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7D8A" w:rsidRPr="00BF0CD2" w:rsidRDefault="00BB7D8A" w:rsidP="00B12F7B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0CD2">
        <w:rPr>
          <w:rFonts w:ascii="Times New Roman" w:hAnsi="Times New Roman" w:cs="Times New Roman"/>
          <w:b/>
          <w:sz w:val="24"/>
          <w:szCs w:val="24"/>
        </w:rPr>
        <w:t>TERMS OF PARTICIPATION</w:t>
      </w:r>
    </w:p>
    <w:p w:rsidR="00BB7D8A" w:rsidRPr="00BF0CD2" w:rsidRDefault="00BB7D8A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sz w:val="24"/>
          <w:szCs w:val="24"/>
          <w:lang w:val="en-US"/>
        </w:rPr>
        <w:t>Researchers, art professionals, educators, postgraduate and doctoral students are invited to participate in the conference.</w:t>
      </w:r>
    </w:p>
    <w:p w:rsidR="00BB7D8A" w:rsidRPr="00BF0CD2" w:rsidRDefault="00BB7D8A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7D8A" w:rsidRPr="00BF0CD2" w:rsidRDefault="00BB7D8A" w:rsidP="00B12F7B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To participate, please complete the application form (see Appendix), which includes the title of the </w:t>
      </w:r>
      <w:proofErr w:type="gramStart"/>
      <w:r w:rsidRPr="00BF0CD2">
        <w:rPr>
          <w:rFonts w:ascii="Times New Roman" w:hAnsi="Times New Roman" w:cs="Times New Roman"/>
          <w:sz w:val="24"/>
          <w:szCs w:val="24"/>
          <w:lang w:val="en-US"/>
        </w:rPr>
        <w:t>topic,  a</w:t>
      </w:r>
      <w:proofErr w:type="gramEnd"/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 biographical note, and other relevant information, and send it to: </w:t>
      </w:r>
      <w:hyperlink r:id="rId6" w:history="1">
        <w:r w:rsidRPr="00BF0CD2">
          <w:rPr>
            <w:rStyle w:val="af0"/>
            <w:rFonts w:ascii="Times New Roman" w:hAnsi="Times New Roman" w:cs="Times New Roman"/>
            <w:b/>
            <w:bCs/>
            <w:sz w:val="24"/>
            <w:szCs w:val="24"/>
            <w:lang w:val="en-US"/>
          </w:rPr>
          <w:t>taranushenko.chytannya.2025@gmail.com</w:t>
        </w:r>
      </w:hyperlink>
    </w:p>
    <w:p w:rsidR="00BB7D8A" w:rsidRPr="00BF0CD2" w:rsidRDefault="00BB7D8A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7D8A" w:rsidRPr="00BF0CD2" w:rsidRDefault="00BB7D8A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The deadline for submitting applications </w:t>
      </w:r>
      <w:r w:rsidR="00B12F7B"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12F7B" w:rsidRPr="00BF0CD2">
        <w:rPr>
          <w:rFonts w:ascii="Times New Roman" w:hAnsi="Times New Roman"/>
          <w:sz w:val="24"/>
          <w:szCs w:val="24"/>
          <w:lang w:val="en-US"/>
        </w:rPr>
        <w:t>theses</w:t>
      </w:r>
      <w:r w:rsidR="00B12F7B"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BF0CD2">
        <w:rPr>
          <w:rFonts w:ascii="Times New Roman" w:hAnsi="Times New Roman" w:cs="Times New Roman"/>
          <w:b/>
          <w:bCs/>
          <w:sz w:val="24"/>
          <w:szCs w:val="24"/>
          <w:lang w:val="en-US"/>
        </w:rPr>
        <w:t>April 1, 2025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B7D8A" w:rsidRPr="00BF0CD2" w:rsidRDefault="00BB7D8A" w:rsidP="00B12F7B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Participation in the conference is </w:t>
      </w:r>
      <w:r w:rsidRPr="00BF0CD2">
        <w:rPr>
          <w:rFonts w:ascii="Times New Roman" w:hAnsi="Times New Roman" w:cs="Times New Roman"/>
          <w:b/>
          <w:bCs/>
          <w:sz w:val="24"/>
          <w:szCs w:val="24"/>
          <w:lang w:val="en-US"/>
        </w:rPr>
        <w:t>free of charge.</w:t>
      </w:r>
    </w:p>
    <w:p w:rsidR="00BB7D8A" w:rsidRPr="00BF0CD2" w:rsidRDefault="00BB7D8A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0CD2">
        <w:rPr>
          <w:rFonts w:ascii="Times New Roman" w:hAnsi="Times New Roman" w:cs="Times New Roman"/>
          <w:sz w:val="24"/>
          <w:szCs w:val="24"/>
          <w:lang w:val="en-US"/>
        </w:rPr>
        <w:lastRenderedPageBreak/>
        <w:t>The Zoom platform link will be announced additionally.</w:t>
      </w:r>
    </w:p>
    <w:p w:rsidR="00BB7D8A" w:rsidRPr="00BF0CD2" w:rsidRDefault="00BB7D8A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sz w:val="24"/>
          <w:szCs w:val="24"/>
          <w:lang w:val="en-US"/>
        </w:rPr>
        <w:t>Participant registration will take place during the connection to online sessions.</w:t>
      </w:r>
    </w:p>
    <w:p w:rsidR="00BB7D8A" w:rsidRPr="00BF0CD2" w:rsidRDefault="00BB7D8A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7D8A" w:rsidRPr="00BF0CD2" w:rsidRDefault="00BB7D8A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sz w:val="24"/>
          <w:szCs w:val="24"/>
          <w:lang w:val="en-US"/>
        </w:rPr>
        <w:t>The conference program and participant certificates will be provided in electronic format.</w:t>
      </w:r>
    </w:p>
    <w:p w:rsidR="00C467F4" w:rsidRPr="00BF0CD2" w:rsidRDefault="00C467F4" w:rsidP="00B12F7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423726" w:rsidRPr="00BF0CD2" w:rsidRDefault="00423726" w:rsidP="00B12F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0CD2">
        <w:rPr>
          <w:rFonts w:ascii="Times New Roman" w:hAnsi="Times New Roman" w:cstheme="minorHAnsi"/>
          <w:b/>
          <w:bCs/>
          <w:caps/>
          <w:sz w:val="24"/>
          <w:szCs w:val="24"/>
          <w:lang w:val="uk-UA"/>
        </w:rPr>
        <w:t>Theses</w:t>
      </w:r>
      <w:r w:rsidRPr="00BF0CD2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BF0CD2">
        <w:rPr>
          <w:rFonts w:ascii="Times New Roman" w:hAnsi="Times New Roman"/>
          <w:sz w:val="24"/>
          <w:szCs w:val="24"/>
          <w:lang w:val="en-US"/>
        </w:rPr>
        <w:t>will be published in the conference proceedings (online format).</w:t>
      </w:r>
    </w:p>
    <w:p w:rsidR="00423726" w:rsidRPr="00BF0CD2" w:rsidRDefault="00423726" w:rsidP="00B12F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23726" w:rsidRPr="00BF0CD2" w:rsidRDefault="00423726" w:rsidP="00B12F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0CD2">
        <w:rPr>
          <w:rFonts w:ascii="Times New Roman" w:hAnsi="Times New Roman"/>
          <w:b/>
          <w:bCs/>
          <w:sz w:val="24"/>
          <w:szCs w:val="24"/>
          <w:lang w:val="en-US"/>
        </w:rPr>
        <w:t>Requirements for theses formatting:</w:t>
      </w:r>
    </w:p>
    <w:p w:rsidR="00423726" w:rsidRPr="00BF0CD2" w:rsidRDefault="00423726" w:rsidP="00B1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0CD2">
        <w:rPr>
          <w:rFonts w:ascii="Times New Roman" w:hAnsi="Times New Roman"/>
          <w:b/>
          <w:bCs/>
          <w:sz w:val="24"/>
          <w:szCs w:val="24"/>
          <w:lang w:val="en-US"/>
        </w:rPr>
        <w:t>Total text volume:</w:t>
      </w:r>
      <w:r w:rsidRPr="00BF0CD2">
        <w:rPr>
          <w:rFonts w:ascii="Times New Roman" w:hAnsi="Times New Roman"/>
          <w:sz w:val="24"/>
          <w:szCs w:val="24"/>
          <w:lang w:val="en-US"/>
        </w:rPr>
        <w:t xml:space="preserve"> 1–4 pages.</w:t>
      </w:r>
    </w:p>
    <w:p w:rsidR="00423726" w:rsidRPr="00BF0CD2" w:rsidRDefault="00423726" w:rsidP="00B1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0CD2">
        <w:rPr>
          <w:rFonts w:ascii="Times New Roman" w:hAnsi="Times New Roman"/>
          <w:b/>
          <w:bCs/>
          <w:sz w:val="24"/>
          <w:szCs w:val="24"/>
          <w:lang w:val="en-US"/>
        </w:rPr>
        <w:t>Required:</w:t>
      </w:r>
      <w:r w:rsidRPr="00BF0CD2">
        <w:rPr>
          <w:rFonts w:ascii="Times New Roman" w:hAnsi="Times New Roman"/>
          <w:sz w:val="24"/>
          <w:szCs w:val="24"/>
          <w:lang w:val="en-US"/>
        </w:rPr>
        <w:t xml:space="preserve"> Title of the presentation, author's full name.</w:t>
      </w:r>
    </w:p>
    <w:p w:rsidR="00423726" w:rsidRPr="00BF0CD2" w:rsidRDefault="00423726" w:rsidP="00B1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0CD2">
        <w:rPr>
          <w:rFonts w:ascii="Times New Roman" w:hAnsi="Times New Roman"/>
          <w:b/>
          <w:bCs/>
          <w:sz w:val="24"/>
          <w:szCs w:val="24"/>
          <w:lang w:val="en-US"/>
        </w:rPr>
        <w:t>Main text:</w:t>
      </w:r>
      <w:r w:rsidRPr="00BF0CD2">
        <w:rPr>
          <w:rFonts w:ascii="Times New Roman" w:hAnsi="Times New Roman"/>
          <w:sz w:val="24"/>
          <w:szCs w:val="24"/>
          <w:lang w:val="en-US"/>
        </w:rPr>
        <w:t xml:space="preserve"> Without references or bibliography, no hyphenation, no illustrations.</w:t>
      </w:r>
    </w:p>
    <w:p w:rsidR="004A56DC" w:rsidRPr="00BF0CD2" w:rsidRDefault="00423726" w:rsidP="004A56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0CD2">
        <w:rPr>
          <w:rFonts w:ascii="Times New Roman" w:hAnsi="Times New Roman"/>
          <w:b/>
          <w:bCs/>
          <w:sz w:val="24"/>
          <w:szCs w:val="24"/>
          <w:lang w:val="en-US"/>
        </w:rPr>
        <w:t>Format:</w:t>
      </w:r>
      <w:r w:rsidRPr="00BF0CD2">
        <w:rPr>
          <w:rFonts w:ascii="Times New Roman" w:hAnsi="Times New Roman"/>
          <w:sz w:val="24"/>
          <w:szCs w:val="24"/>
          <w:lang w:val="en-US"/>
        </w:rPr>
        <w:t xml:space="preserve"> Word file, Times New Roman, 14 pt, line spacing 1.5.</w:t>
      </w:r>
    </w:p>
    <w:p w:rsidR="004A56DC" w:rsidRPr="00BF0CD2" w:rsidRDefault="004A56DC" w:rsidP="004A56DC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A56DC" w:rsidRDefault="004A56DC" w:rsidP="004A56DC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BF0CD2">
        <w:rPr>
          <w:rFonts w:ascii="Times New Roman" w:hAnsi="Times New Roman"/>
          <w:b/>
          <w:bCs/>
          <w:i/>
          <w:iCs/>
          <w:sz w:val="24"/>
          <w:szCs w:val="24"/>
        </w:rPr>
        <w:t>Sample</w:t>
      </w:r>
      <w:proofErr w:type="spellEnd"/>
      <w:r w:rsidRPr="00BF0CD2">
        <w:rPr>
          <w:rFonts w:ascii="Times New Roman" w:hAnsi="Times New Roman"/>
          <w:b/>
          <w:bCs/>
          <w:i/>
          <w:iCs/>
          <w:sz w:val="24"/>
          <w:szCs w:val="24"/>
        </w:rPr>
        <w:t xml:space="preserve"> Conference </w:t>
      </w:r>
      <w:proofErr w:type="spellStart"/>
      <w:r w:rsidRPr="00BF0CD2">
        <w:rPr>
          <w:rFonts w:ascii="Times New Roman" w:hAnsi="Times New Roman"/>
          <w:b/>
          <w:bCs/>
          <w:i/>
          <w:iCs/>
          <w:sz w:val="24"/>
          <w:szCs w:val="24"/>
        </w:rPr>
        <w:t>Abstract</w:t>
      </w:r>
      <w:proofErr w:type="spellEnd"/>
      <w:r w:rsidRPr="00BF0CD2">
        <w:rPr>
          <w:rFonts w:ascii="Times New Roman" w:hAnsi="Times New Roman"/>
          <w:b/>
          <w:bCs/>
          <w:i/>
          <w:iCs/>
          <w:sz w:val="24"/>
          <w:szCs w:val="24"/>
        </w:rPr>
        <w:t xml:space="preserve"> Format</w:t>
      </w:r>
    </w:p>
    <w:p w:rsidR="00BF0CD2" w:rsidRPr="00BF0CD2" w:rsidRDefault="00BF0CD2" w:rsidP="004A56DC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A56DC" w:rsidRPr="00BF0CD2" w:rsidRDefault="004A56DC" w:rsidP="004A56DC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val="en-US"/>
        </w:rPr>
      </w:pPr>
      <w:r w:rsidRPr="00BF0CD2">
        <w:rPr>
          <w:rFonts w:ascii="Times New Roman" w:hAnsi="Times New Roman"/>
          <w:b/>
          <w:bCs/>
          <w:sz w:val="24"/>
          <w:szCs w:val="24"/>
          <w:lang w:val="en-US"/>
        </w:rPr>
        <w:t>Viktoria N</w:t>
      </w:r>
      <w:r w:rsidR="00BF0CD2">
        <w:rPr>
          <w:rFonts w:ascii="Times New Roman" w:hAnsi="Times New Roman"/>
          <w:b/>
          <w:bCs/>
          <w:sz w:val="24"/>
          <w:szCs w:val="24"/>
          <w:lang w:val="en-US"/>
        </w:rPr>
        <w:t>AIDENKO</w:t>
      </w:r>
    </w:p>
    <w:p w:rsidR="004A56DC" w:rsidRPr="00BF0CD2" w:rsidRDefault="00BF0CD2" w:rsidP="004A56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sz w:val="24"/>
          <w:szCs w:val="24"/>
          <w:lang w:val="en-US"/>
        </w:rPr>
        <w:t>Candidate of Arts (PhD)</w:t>
      </w:r>
      <w:r w:rsidR="004A56DC" w:rsidRPr="004A56DC">
        <w:rPr>
          <w:rFonts w:ascii="Times New Roman" w:hAnsi="Times New Roman"/>
          <w:sz w:val="24"/>
          <w:szCs w:val="24"/>
          <w:lang w:val="uk-UA"/>
        </w:rPr>
        <w:t>,</w:t>
      </w:r>
      <w:r w:rsidR="004A56DC" w:rsidRPr="004A56DC">
        <w:rPr>
          <w:rFonts w:ascii="Times New Roman" w:hAnsi="Times New Roman"/>
          <w:sz w:val="24"/>
          <w:szCs w:val="24"/>
          <w:lang w:val="uk-UA"/>
        </w:rPr>
        <w:br/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Senior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Lecturer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at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Department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Art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Theory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History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br/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Kharkiv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State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Academy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Design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 w:rsidR="004A56DC"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A56DC" w:rsidRPr="004A56DC">
        <w:rPr>
          <w:rFonts w:ascii="Times New Roman" w:hAnsi="Times New Roman"/>
          <w:sz w:val="24"/>
          <w:szCs w:val="24"/>
          <w:lang w:val="uk-UA"/>
        </w:rPr>
        <w:t>Arts</w:t>
      </w:r>
      <w:proofErr w:type="spellEnd"/>
    </w:p>
    <w:p w:rsidR="004A56DC" w:rsidRPr="004A56DC" w:rsidRDefault="004A56DC" w:rsidP="004A56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4A56DC" w:rsidRPr="004A56DC" w:rsidRDefault="004A56DC" w:rsidP="004A56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A56DC">
        <w:rPr>
          <w:rFonts w:ascii="Times New Roman" w:hAnsi="Times New Roman"/>
          <w:b/>
          <w:bCs/>
          <w:sz w:val="24"/>
          <w:szCs w:val="24"/>
          <w:lang w:val="uk-UA"/>
        </w:rPr>
        <w:t>“APPLE IN LEAVES” AS A CREATIVE AND PEDAGOGICAL CONCEPT OF VITALIY LENCHYN</w:t>
      </w:r>
    </w:p>
    <w:p w:rsidR="004A56DC" w:rsidRPr="004A56DC" w:rsidRDefault="004A56DC" w:rsidP="004A56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A56DC">
        <w:rPr>
          <w:rFonts w:ascii="Times New Roman" w:hAnsi="Times New Roman"/>
          <w:sz w:val="24"/>
          <w:szCs w:val="24"/>
          <w:lang w:val="uk-UA"/>
        </w:rPr>
        <w:t>text</w:t>
      </w:r>
      <w:proofErr w:type="spellEnd"/>
      <w:r w:rsidRPr="004A56DC">
        <w:rPr>
          <w:rFonts w:ascii="Times New Roman" w:hAnsi="Times New Roman"/>
          <w:sz w:val="24"/>
          <w:szCs w:val="24"/>
          <w:lang w:val="uk-UA"/>
        </w:rPr>
        <w:t>.</w:t>
      </w:r>
    </w:p>
    <w:p w:rsidR="00423726" w:rsidRPr="00BF0CD2" w:rsidRDefault="00423726" w:rsidP="00B12F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23726" w:rsidRPr="00BF0CD2" w:rsidRDefault="00423726" w:rsidP="00B12F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F0CD2">
        <w:rPr>
          <w:rFonts w:ascii="Times New Roman" w:hAnsi="Times New Roman"/>
          <w:sz w:val="24"/>
          <w:szCs w:val="24"/>
          <w:lang w:val="en-US"/>
        </w:rPr>
        <w:t>The  coordinators</w:t>
      </w:r>
      <w:proofErr w:type="gramEnd"/>
      <w:r w:rsidRPr="00BF0CD2">
        <w:rPr>
          <w:rFonts w:ascii="Times New Roman" w:hAnsi="Times New Roman"/>
          <w:sz w:val="24"/>
          <w:szCs w:val="24"/>
          <w:lang w:val="en-US"/>
        </w:rPr>
        <w:t xml:space="preserve"> reserve the right to make editorial adjustments to the abstracts.</w:t>
      </w:r>
    </w:p>
    <w:p w:rsidR="00423726" w:rsidRPr="00BF0CD2" w:rsidRDefault="00423726" w:rsidP="00B12F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0CD2">
        <w:rPr>
          <w:rFonts w:ascii="Times New Roman" w:hAnsi="Times New Roman"/>
          <w:sz w:val="24"/>
          <w:szCs w:val="24"/>
          <w:lang w:val="en-US"/>
        </w:rPr>
        <w:t xml:space="preserve">The electronic collection of abstracts will be published on the official KSADA website (Conference Materials): </w:t>
      </w:r>
      <w:hyperlink r:id="rId7" w:history="1">
        <w:r w:rsidRPr="00BF0CD2">
          <w:rPr>
            <w:rStyle w:val="af0"/>
            <w:rFonts w:ascii="Times New Roman" w:hAnsi="Times New Roman"/>
            <w:sz w:val="24"/>
            <w:szCs w:val="24"/>
            <w:lang w:val="uk-UA"/>
          </w:rPr>
          <w:t>https://www.new.ksada.org/naukovo-doslidna-diyalnist/naukovo-mysteczki-vydannya/materialy-naukovyh-konferenczij/</w:t>
        </w:r>
      </w:hyperlink>
    </w:p>
    <w:p w:rsidR="00C467F4" w:rsidRPr="00BF0CD2" w:rsidRDefault="00C467F4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3726" w:rsidRPr="00BF0CD2" w:rsidRDefault="00423726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0CD2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BF0C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0CD2">
        <w:rPr>
          <w:rFonts w:ascii="Times New Roman" w:hAnsi="Times New Roman" w:cs="Times New Roman"/>
          <w:sz w:val="24"/>
          <w:szCs w:val="24"/>
          <w:lang w:val="uk-UA"/>
        </w:rPr>
        <w:t>additional</w:t>
      </w:r>
      <w:proofErr w:type="spellEnd"/>
      <w:r w:rsidRPr="00BF0C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0CD2">
        <w:rPr>
          <w:rFonts w:ascii="Times New Roman" w:hAnsi="Times New Roman" w:cs="Times New Roman"/>
          <w:sz w:val="24"/>
          <w:szCs w:val="24"/>
          <w:lang w:val="uk-UA"/>
        </w:rPr>
        <w:t>information</w:t>
      </w:r>
      <w:proofErr w:type="spellEnd"/>
      <w:r w:rsidRPr="00BF0CD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F0CD2">
        <w:rPr>
          <w:rFonts w:ascii="Times New Roman" w:hAnsi="Times New Roman" w:cs="Times New Roman"/>
          <w:sz w:val="24"/>
          <w:szCs w:val="24"/>
          <w:lang w:val="uk-UA"/>
        </w:rPr>
        <w:t>please</w:t>
      </w:r>
      <w:proofErr w:type="spellEnd"/>
      <w:r w:rsidRPr="00BF0C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0CD2">
        <w:rPr>
          <w:rFonts w:ascii="Times New Roman" w:hAnsi="Times New Roman" w:cs="Times New Roman"/>
          <w:sz w:val="24"/>
          <w:szCs w:val="24"/>
          <w:lang w:val="uk-UA"/>
        </w:rPr>
        <w:t>contact</w:t>
      </w:r>
      <w:proofErr w:type="spellEnd"/>
      <w:r w:rsidRPr="00BF0CD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423726" w:rsidRPr="00BF0CD2" w:rsidRDefault="00423726" w:rsidP="00B12F7B">
      <w:pPr>
        <w:pStyle w:val="ae"/>
        <w:jc w:val="both"/>
        <w:rPr>
          <w:sz w:val="24"/>
          <w:szCs w:val="24"/>
          <w:lang w:val="en-US"/>
        </w:rPr>
      </w:pPr>
      <w:hyperlink r:id="rId8" w:history="1">
        <w:r w:rsidRPr="00BF0CD2">
          <w:rPr>
            <w:rStyle w:val="af0"/>
            <w:rFonts w:ascii="Times New Roman" w:hAnsi="Times New Roman" w:cs="Times New Roman"/>
            <w:sz w:val="24"/>
            <w:szCs w:val="24"/>
          </w:rPr>
          <w:t>taranushenko.chytannya.2025@gmail.com</w:t>
        </w:r>
      </w:hyperlink>
      <w:r w:rsidRPr="00BF0CD2">
        <w:rPr>
          <w:sz w:val="24"/>
          <w:szCs w:val="24"/>
          <w:lang w:val="uk-UA"/>
        </w:rPr>
        <w:t xml:space="preserve"> </w:t>
      </w:r>
    </w:p>
    <w:p w:rsidR="00423726" w:rsidRPr="00BF0CD2" w:rsidRDefault="00423726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67F4" w:rsidRPr="00BF0CD2" w:rsidRDefault="00423726" w:rsidP="00B12F7B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0CD2">
        <w:rPr>
          <w:rFonts w:ascii="Times New Roman" w:hAnsi="Times New Roman"/>
          <w:b/>
          <w:bCs/>
          <w:sz w:val="24"/>
          <w:szCs w:val="24"/>
          <w:lang w:val="en-US"/>
        </w:rPr>
        <w:t>Coordinators</w:t>
      </w:r>
      <w:r w:rsidR="00C467F4" w:rsidRPr="00BF0C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</w:p>
    <w:p w:rsidR="00423726" w:rsidRPr="00BF0CD2" w:rsidRDefault="00423726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0CD2">
        <w:rPr>
          <w:rFonts w:ascii="Times New Roman" w:hAnsi="Times New Roman" w:cs="Times New Roman"/>
          <w:caps/>
          <w:sz w:val="24"/>
          <w:szCs w:val="24"/>
        </w:rPr>
        <w:t>Chechyk</w:t>
      </w:r>
      <w:r w:rsidRPr="00BF0C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>Valentyna</w:t>
      </w:r>
      <w:r w:rsidRPr="00BF0CD2">
        <w:rPr>
          <w:rFonts w:ascii="Times New Roman" w:hAnsi="Times New Roman" w:cs="Times New Roman"/>
          <w:sz w:val="24"/>
          <w:szCs w:val="24"/>
          <w:lang w:val="uk-UA"/>
        </w:rPr>
        <w:t xml:space="preserve"> +38 (050) 40-37-519 (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BF0CD2">
        <w:rPr>
          <w:rFonts w:ascii="Times New Roman" w:hAnsi="Times New Roman" w:cs="Times New Roman"/>
          <w:sz w:val="24"/>
          <w:szCs w:val="24"/>
          <w:lang w:val="uk-UA"/>
        </w:rPr>
        <w:t>elegram</w:t>
      </w:r>
      <w:proofErr w:type="spellEnd"/>
      <w:r w:rsidRPr="00BF0CD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BF0CD2">
        <w:rPr>
          <w:rFonts w:ascii="Times New Roman" w:hAnsi="Times New Roman" w:cs="Times New Roman"/>
          <w:sz w:val="24"/>
          <w:szCs w:val="24"/>
          <w:lang w:val="uk-UA"/>
        </w:rPr>
        <w:t>iber</w:t>
      </w:r>
      <w:proofErr w:type="spellEnd"/>
      <w:r w:rsidRPr="00BF0CD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467F4" w:rsidRPr="00BF0CD2" w:rsidRDefault="00423726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0CD2">
        <w:rPr>
          <w:rFonts w:ascii="Times New Roman" w:hAnsi="Times New Roman" w:cs="Times New Roman"/>
          <w:sz w:val="24"/>
          <w:szCs w:val="24"/>
          <w:lang w:val="uk-UA"/>
        </w:rPr>
        <w:t>NA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0CD2">
        <w:rPr>
          <w:rFonts w:ascii="Times New Roman" w:hAnsi="Times New Roman" w:cs="Times New Roman"/>
          <w:sz w:val="24"/>
          <w:szCs w:val="24"/>
          <w:lang w:val="uk-UA"/>
        </w:rPr>
        <w:t xml:space="preserve">DENKO 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>Victoria</w:t>
      </w:r>
      <w:r w:rsidRPr="00BF0CD2">
        <w:rPr>
          <w:rFonts w:ascii="Times New Roman" w:hAnsi="Times New Roman" w:cs="Times New Roman"/>
          <w:sz w:val="24"/>
          <w:szCs w:val="24"/>
          <w:lang w:val="uk-UA"/>
        </w:rPr>
        <w:t xml:space="preserve"> +38 (050) 90-33-093 (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BF0CD2">
        <w:rPr>
          <w:rFonts w:ascii="Times New Roman" w:hAnsi="Times New Roman" w:cs="Times New Roman"/>
          <w:sz w:val="24"/>
          <w:szCs w:val="24"/>
          <w:lang w:val="uk-UA"/>
        </w:rPr>
        <w:t>elegram</w:t>
      </w:r>
      <w:proofErr w:type="spellEnd"/>
      <w:r w:rsidRPr="00BF0CD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BF0CD2">
        <w:rPr>
          <w:rFonts w:ascii="Times New Roman" w:hAnsi="Times New Roman" w:cs="Times New Roman"/>
          <w:sz w:val="24"/>
          <w:szCs w:val="24"/>
          <w:lang w:val="uk-UA"/>
        </w:rPr>
        <w:t>iber</w:t>
      </w:r>
      <w:proofErr w:type="spellEnd"/>
      <w:r w:rsidRPr="00BF0CD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23726" w:rsidRPr="00BF0CD2" w:rsidRDefault="00423726" w:rsidP="00B12F7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23726" w:rsidRPr="00BF0CD2" w:rsidRDefault="00423726" w:rsidP="00B12F7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BF0CD2">
        <w:rPr>
          <w:rFonts w:ascii="Times New Roman" w:hAnsi="Times New Roman"/>
          <w:b/>
          <w:sz w:val="24"/>
          <w:szCs w:val="24"/>
          <w:lang w:val="en-US"/>
        </w:rPr>
        <w:t>Sincerely,</w:t>
      </w:r>
    </w:p>
    <w:p w:rsidR="00423726" w:rsidRPr="00BF0CD2" w:rsidRDefault="00423726" w:rsidP="00B12F7B">
      <w:pPr>
        <w:spacing w:after="0" w:line="240" w:lineRule="auto"/>
        <w:rPr>
          <w:color w:val="FF0000"/>
          <w:sz w:val="24"/>
          <w:szCs w:val="24"/>
          <w:lang w:val="uk-UA"/>
        </w:rPr>
      </w:pPr>
      <w:r w:rsidRPr="00BF0CD2">
        <w:rPr>
          <w:rFonts w:ascii="Times New Roman" w:hAnsi="Times New Roman"/>
          <w:b/>
          <w:sz w:val="24"/>
          <w:szCs w:val="24"/>
          <w:lang w:val="en-US"/>
        </w:rPr>
        <w:t>Organizing Committee</w:t>
      </w:r>
    </w:p>
    <w:p w:rsidR="00C467F4" w:rsidRPr="00BF0CD2" w:rsidRDefault="00C467F4" w:rsidP="00B12F7B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12B7" w:rsidRPr="00BF0CD2" w:rsidRDefault="00DC12B7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b/>
          <w:sz w:val="24"/>
          <w:szCs w:val="24"/>
          <w:lang w:val="en-US"/>
        </w:rPr>
        <w:t>Vladyslav KUTATELADZE</w:t>
      </w:r>
      <w:r w:rsidR="00C467F4"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>Deputy Rector for Scientific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br/>
        <w:t xml:space="preserve">and Research work of </w:t>
      </w:r>
      <w:r w:rsidRPr="00BF0CD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KSADA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, Candidate of Arts and Sciences of design (PhD), Associate Professor. </w:t>
      </w:r>
    </w:p>
    <w:p w:rsidR="00DC12B7" w:rsidRPr="00BF0CD2" w:rsidRDefault="00DC12B7" w:rsidP="00B12F7B">
      <w:pPr>
        <w:pStyle w:val="ae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BF0CD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en-US"/>
        </w:rPr>
        <w:t>Ludmyla</w:t>
      </w:r>
      <w:proofErr w:type="spellEnd"/>
      <w:r w:rsidRPr="00BF0CD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F0CD2">
        <w:rPr>
          <w:rFonts w:ascii="Times New Roman" w:hAnsi="Times New Roman" w:cs="Times New Roman"/>
          <w:b/>
          <w:bCs/>
          <w:iCs/>
          <w:caps/>
          <w:color w:val="000000"/>
          <w:sz w:val="24"/>
          <w:szCs w:val="24"/>
          <w:shd w:val="clear" w:color="auto" w:fill="FFFFFF"/>
          <w:lang w:val="en-US"/>
        </w:rPr>
        <w:t>Sokolyuk</w:t>
      </w:r>
      <w:r w:rsidRPr="00BF0CD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 – Corresponding Member of the National Academy of Arts of Ukraine, Doctor of Study of Art, Professor, Professor </w:t>
      </w:r>
      <w:proofErr w:type="gramStart"/>
      <w:r w:rsidRPr="00BF0CD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of  the</w:t>
      </w:r>
      <w:proofErr w:type="gramEnd"/>
      <w:r w:rsidRPr="00BF0CD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 Department of the Theory and History of Arts KSADA. </w:t>
      </w:r>
    </w:p>
    <w:p w:rsidR="00DC12B7" w:rsidRPr="00BF0CD2" w:rsidRDefault="00DC12B7" w:rsidP="00B12F7B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Valentyna </w:t>
      </w:r>
      <w:r w:rsidRPr="00BF0CD2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Chechyk</w:t>
      </w:r>
      <w:r w:rsidRPr="00BF0CD2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– 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Candidate of Arts (PhD), Associate Professor. </w:t>
      </w:r>
    </w:p>
    <w:p w:rsidR="00DC12B7" w:rsidRPr="00BF0CD2" w:rsidRDefault="000F519B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0CD2">
        <w:rPr>
          <w:rFonts w:ascii="Times New Roman" w:hAnsi="Times New Roman" w:cs="Times New Roman"/>
          <w:b/>
          <w:sz w:val="24"/>
          <w:szCs w:val="24"/>
          <w:lang w:val="en-US"/>
        </w:rPr>
        <w:t>Liudmyla</w:t>
      </w:r>
      <w:proofErr w:type="spellEnd"/>
      <w:r w:rsidRPr="00BF0C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MELNYCHUK </w:t>
      </w:r>
      <w:r w:rsidRPr="00BF0C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>Candidate of Arts (PhD), Associate Professor.</w:t>
      </w:r>
    </w:p>
    <w:p w:rsidR="00406610" w:rsidRPr="00BF0CD2" w:rsidRDefault="00406610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Andrii </w:t>
      </w:r>
      <w:proofErr w:type="gramStart"/>
      <w:r w:rsidRPr="00BF0CD2">
        <w:rPr>
          <w:rFonts w:ascii="Times New Roman" w:hAnsi="Times New Roman" w:cs="Times New Roman"/>
          <w:b/>
          <w:bCs/>
          <w:sz w:val="24"/>
          <w:szCs w:val="24"/>
          <w:lang w:val="en-US"/>
        </w:rPr>
        <w:t>KORNEV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F0CD2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proofErr w:type="gramEnd"/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 Candidate of Arts (PhD). </w:t>
      </w:r>
    </w:p>
    <w:p w:rsidR="00406610" w:rsidRPr="00BF0CD2" w:rsidRDefault="00406610" w:rsidP="00406610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0C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Victoria </w:t>
      </w:r>
      <w:r w:rsidRPr="00BF0CD2">
        <w:rPr>
          <w:rFonts w:ascii="Times New Roman" w:hAnsi="Times New Roman" w:cs="Times New Roman"/>
          <w:b/>
          <w:bCs/>
          <w:sz w:val="24"/>
          <w:szCs w:val="24"/>
          <w:lang w:val="uk-UA"/>
        </w:rPr>
        <w:t>NA</w:t>
      </w:r>
      <w:r w:rsidRPr="00BF0CD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F0CD2">
        <w:rPr>
          <w:rFonts w:ascii="Times New Roman" w:hAnsi="Times New Roman" w:cs="Times New Roman"/>
          <w:b/>
          <w:bCs/>
          <w:sz w:val="24"/>
          <w:szCs w:val="24"/>
          <w:lang w:val="uk-UA"/>
        </w:rPr>
        <w:t>DENKO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CD2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CD2">
        <w:rPr>
          <w:rFonts w:ascii="Times New Roman" w:hAnsi="Times New Roman" w:cs="Times New Roman"/>
          <w:sz w:val="24"/>
          <w:szCs w:val="24"/>
        </w:rPr>
        <w:t xml:space="preserve">Head </w:t>
      </w:r>
      <w:proofErr w:type="spellStart"/>
      <w:r w:rsidRPr="00BF0CD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C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0CD2"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spellStart"/>
      <w:r w:rsidRPr="00BF0CD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CD2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BF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CD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CD2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BF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CD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0CD2">
        <w:rPr>
          <w:rFonts w:ascii="Times New Roman" w:hAnsi="Times New Roman" w:cs="Times New Roman"/>
          <w:sz w:val="24"/>
          <w:szCs w:val="24"/>
        </w:rPr>
        <w:t xml:space="preserve"> Art</w:t>
      </w:r>
      <w:r w:rsidRPr="00BF0CD2">
        <w:rPr>
          <w:rFonts w:ascii="Times New Roman" w:hAnsi="Times New Roman" w:cs="Times New Roman"/>
          <w:sz w:val="24"/>
          <w:szCs w:val="24"/>
          <w:lang w:val="en-US"/>
        </w:rPr>
        <w:t xml:space="preserve">, Candidate of Arts (PhD). </w:t>
      </w:r>
    </w:p>
    <w:p w:rsidR="00406610" w:rsidRPr="00BF0CD2" w:rsidRDefault="00406610" w:rsidP="00B12F7B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6610" w:rsidRPr="00BF0CD2" w:rsidSect="00B12F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54B"/>
    <w:multiLevelType w:val="hybridMultilevel"/>
    <w:tmpl w:val="56AEB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54A8F"/>
    <w:multiLevelType w:val="hybridMultilevel"/>
    <w:tmpl w:val="3C84FD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1196"/>
    <w:multiLevelType w:val="hybridMultilevel"/>
    <w:tmpl w:val="C1C63E2A"/>
    <w:lvl w:ilvl="0" w:tplc="1092FCC6">
      <w:start w:val="202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67C1D"/>
    <w:multiLevelType w:val="hybridMultilevel"/>
    <w:tmpl w:val="91306E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B778F"/>
    <w:multiLevelType w:val="multilevel"/>
    <w:tmpl w:val="E2A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587884">
    <w:abstractNumId w:val="0"/>
  </w:num>
  <w:num w:numId="2" w16cid:durableId="191503144">
    <w:abstractNumId w:val="1"/>
  </w:num>
  <w:num w:numId="3" w16cid:durableId="1935238506">
    <w:abstractNumId w:val="3"/>
  </w:num>
  <w:num w:numId="4" w16cid:durableId="140658699">
    <w:abstractNumId w:val="2"/>
  </w:num>
  <w:num w:numId="5" w16cid:durableId="5308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F4"/>
    <w:rsid w:val="000B466F"/>
    <w:rsid w:val="000F519B"/>
    <w:rsid w:val="00291E17"/>
    <w:rsid w:val="00406610"/>
    <w:rsid w:val="00423726"/>
    <w:rsid w:val="004A56DC"/>
    <w:rsid w:val="004B1E62"/>
    <w:rsid w:val="00520172"/>
    <w:rsid w:val="005458A3"/>
    <w:rsid w:val="005B44B3"/>
    <w:rsid w:val="00645626"/>
    <w:rsid w:val="0067653D"/>
    <w:rsid w:val="006F368F"/>
    <w:rsid w:val="00767E86"/>
    <w:rsid w:val="00893E72"/>
    <w:rsid w:val="0092686B"/>
    <w:rsid w:val="00A00710"/>
    <w:rsid w:val="00B12F7B"/>
    <w:rsid w:val="00BB7D8A"/>
    <w:rsid w:val="00BF0CD2"/>
    <w:rsid w:val="00C12979"/>
    <w:rsid w:val="00C27FE4"/>
    <w:rsid w:val="00C467F4"/>
    <w:rsid w:val="00D432C6"/>
    <w:rsid w:val="00DC12B7"/>
    <w:rsid w:val="00DF592A"/>
    <w:rsid w:val="00F7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61C9"/>
  <w15:chartTrackingRefBased/>
  <w15:docId w15:val="{95C48E5B-57C5-455C-BC45-E31EC578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7F4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6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6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6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67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67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67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67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67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67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6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46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46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46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7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467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67F4"/>
    <w:rPr>
      <w:b/>
      <w:bCs/>
      <w:smallCaps/>
      <w:color w:val="0F4761" w:themeColor="accent1" w:themeShade="BF"/>
      <w:spacing w:val="5"/>
    </w:rPr>
  </w:style>
  <w:style w:type="paragraph" w:styleId="ae">
    <w:name w:val="No Spacing"/>
    <w:link w:val="af"/>
    <w:uiPriority w:val="1"/>
    <w:qFormat/>
    <w:rsid w:val="00C467F4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customStyle="1" w:styleId="af">
    <w:name w:val="Без інтервалів Знак"/>
    <w:basedOn w:val="a0"/>
    <w:link w:val="ae"/>
    <w:uiPriority w:val="1"/>
    <w:rsid w:val="00C467F4"/>
    <w:rPr>
      <w:kern w:val="0"/>
      <w:sz w:val="22"/>
      <w:szCs w:val="22"/>
      <w:lang w:val="ru-RU"/>
      <w14:ligatures w14:val="none"/>
    </w:rPr>
  </w:style>
  <w:style w:type="character" w:styleId="af0">
    <w:name w:val="Hyperlink"/>
    <w:basedOn w:val="a0"/>
    <w:uiPriority w:val="99"/>
    <w:unhideWhenUsed/>
    <w:rsid w:val="00C467F4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B7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4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nushenko.chytannya.20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w.ksada.org/naukovo-doslidna-diyalnist/naukovo-mysteczki-vydannya/materialy-naukovyh-konferencz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anushenko.chytannya.2025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2794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6</cp:revision>
  <cp:lastPrinted>2025-01-19T15:25:00Z</cp:lastPrinted>
  <dcterms:created xsi:type="dcterms:W3CDTF">2025-01-04T11:53:00Z</dcterms:created>
  <dcterms:modified xsi:type="dcterms:W3CDTF">2025-02-11T15:34:00Z</dcterms:modified>
</cp:coreProperties>
</file>